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D90597" w14:textId="3053C71E" w:rsidR="008445BA" w:rsidRPr="00705A1D" w:rsidRDefault="008061AD">
      <w:pPr>
        <w:rPr>
          <w:rFonts w:ascii="Book Antiqua" w:hAnsi="Book Antiqua"/>
          <w:b/>
          <w:sz w:val="20"/>
          <w:szCs w:val="20"/>
        </w:rPr>
      </w:pPr>
      <w:r>
        <w:rPr>
          <w:rFonts w:ascii="Book Antiqua" w:hAnsi="Book Antiqua"/>
          <w:b/>
          <w:sz w:val="20"/>
          <w:szCs w:val="20"/>
        </w:rPr>
        <w:t>Paleolithic Creation Stories</w:t>
      </w:r>
    </w:p>
    <w:p w14:paraId="6BB85522" w14:textId="77777777" w:rsidR="00907B09" w:rsidRPr="00705A1D" w:rsidRDefault="00907B09" w:rsidP="00907B09">
      <w:pPr>
        <w:rPr>
          <w:rFonts w:ascii="Book Antiqua" w:eastAsia="Times New Roman" w:hAnsi="Book Antiqua" w:cs="Times New Roman"/>
          <w:sz w:val="20"/>
          <w:szCs w:val="20"/>
          <w:shd w:val="clear" w:color="auto" w:fill="FFFFFF"/>
        </w:rPr>
      </w:pPr>
      <w:r w:rsidRPr="00705A1D">
        <w:rPr>
          <w:rFonts w:ascii="Book Antiqua" w:eastAsia="Times New Roman" w:hAnsi="Book Antiqua" w:cs="Times New Roman"/>
          <w:sz w:val="20"/>
          <w:szCs w:val="20"/>
          <w:shd w:val="clear" w:color="auto" w:fill="FFFFFF"/>
        </w:rPr>
        <w:t xml:space="preserve">The world's mythologies and religions offer an immense variety of creation stories. Yet the cosmogonies of different cultures </w:t>
      </w:r>
      <w:r w:rsidR="00B446F2" w:rsidRPr="00705A1D">
        <w:rPr>
          <w:rFonts w:ascii="Book Antiqua" w:eastAsia="Times New Roman" w:hAnsi="Book Antiqua" w:cs="Times New Roman"/>
          <w:sz w:val="20"/>
          <w:szCs w:val="20"/>
          <w:shd w:val="clear" w:color="auto" w:fill="FFFFFF"/>
        </w:rPr>
        <w:t xml:space="preserve">all around the world have striking similarities in that almost all begin with </w:t>
      </w:r>
      <w:r w:rsidR="00B446F2" w:rsidRPr="00705A1D">
        <w:rPr>
          <w:rFonts w:ascii="Book Antiqua" w:eastAsia="Times New Roman" w:hAnsi="Book Antiqua" w:cs="Times New Roman"/>
          <w:i/>
          <w:sz w:val="20"/>
          <w:szCs w:val="20"/>
          <w:shd w:val="clear" w:color="auto" w:fill="FFFFFF"/>
        </w:rPr>
        <w:t xml:space="preserve">birth </w:t>
      </w:r>
      <w:r w:rsidR="00B446F2" w:rsidRPr="00705A1D">
        <w:rPr>
          <w:rFonts w:ascii="Book Antiqua" w:eastAsia="Times New Roman" w:hAnsi="Book Antiqua" w:cs="Times New Roman"/>
          <w:sz w:val="20"/>
          <w:szCs w:val="20"/>
          <w:shd w:val="clear" w:color="auto" w:fill="FFFFFF"/>
        </w:rPr>
        <w:t>or a kind of creation seen in the natural world, in which a mother is the source of all things. In most the birth is human in nature, but in other creation stories begin with an egg containing the necessities of earth.</w:t>
      </w:r>
    </w:p>
    <w:p w14:paraId="19A6ED0B" w14:textId="77777777" w:rsidR="00383563" w:rsidRPr="00705A1D" w:rsidRDefault="00383563" w:rsidP="00907B09">
      <w:pPr>
        <w:rPr>
          <w:rFonts w:ascii="Book Antiqua" w:eastAsia="Times New Roman" w:hAnsi="Book Antiqua" w:cs="Times New Roman"/>
          <w:sz w:val="20"/>
          <w:szCs w:val="20"/>
          <w:shd w:val="clear" w:color="auto" w:fill="FFFFFF"/>
        </w:rPr>
      </w:pPr>
    </w:p>
    <w:p w14:paraId="33E083DB" w14:textId="77777777" w:rsidR="00383563" w:rsidRDefault="00383563" w:rsidP="00907B09">
      <w:pPr>
        <w:rPr>
          <w:rFonts w:ascii="Book Antiqua" w:eastAsia="Times New Roman" w:hAnsi="Book Antiqua" w:cs="Times New Roman"/>
          <w:sz w:val="20"/>
          <w:szCs w:val="20"/>
          <w:shd w:val="clear" w:color="auto" w:fill="FFFFFF"/>
        </w:rPr>
      </w:pPr>
      <w:r w:rsidRPr="00705A1D">
        <w:rPr>
          <w:rFonts w:ascii="Book Antiqua" w:eastAsia="Times New Roman" w:hAnsi="Book Antiqua" w:cs="Times New Roman"/>
          <w:sz w:val="20"/>
          <w:szCs w:val="20"/>
          <w:shd w:val="clear" w:color="auto" w:fill="FFFFFF"/>
        </w:rPr>
        <w:t>The best evidence for the importance of women in early societies can be found in the Venus figurines: a Paleolithic statuette of woman. These statues, pictured below have been found abundantly all over the ancient world. They provide comfort and protection to the holder.</w:t>
      </w:r>
      <w:r w:rsidR="00705147" w:rsidRPr="00705A1D">
        <w:rPr>
          <w:rFonts w:ascii="Book Antiqua" w:eastAsia="Times New Roman" w:hAnsi="Book Antiqua" w:cs="Times New Roman"/>
          <w:sz w:val="20"/>
          <w:szCs w:val="20"/>
          <w:shd w:val="clear" w:color="auto" w:fill="FFFFFF"/>
        </w:rPr>
        <w:t xml:space="preserve"> The abundance of these statues give weight to the argument that societies were matriarchal, substantially more egalitarian, and where women held power and engaged in societal activities outside of the home. In the oldest civilizations around the globe, from Mesopotamia, to China, to Mesoamerica, women were queens, to which men deferred power. Surviving marriage contracts mentioned nothing of obeying and referred to the parties as equals. And war was not a male-only service to one’s people. Female leaders and followers alike took to battle to defend against invading neighbors and to avenge.</w:t>
      </w:r>
    </w:p>
    <w:p w14:paraId="472F3FA0" w14:textId="77777777" w:rsidR="00FC4521" w:rsidRDefault="00FC4521" w:rsidP="00907B09">
      <w:pPr>
        <w:rPr>
          <w:rFonts w:ascii="Book Antiqua" w:eastAsia="Times New Roman" w:hAnsi="Book Antiqua" w:cs="Times New Roman"/>
          <w:sz w:val="20"/>
          <w:szCs w:val="20"/>
          <w:shd w:val="clear" w:color="auto" w:fill="FFFFFF"/>
        </w:rPr>
      </w:pPr>
    </w:p>
    <w:p w14:paraId="7AA8B982" w14:textId="77777777" w:rsidR="00FC4521" w:rsidRPr="00705A1D" w:rsidRDefault="00FC4521" w:rsidP="00907B09">
      <w:pPr>
        <w:rPr>
          <w:rFonts w:ascii="Book Antiqua" w:eastAsia="Times New Roman" w:hAnsi="Book Antiqua" w:cs="Times New Roman"/>
          <w:sz w:val="20"/>
          <w:szCs w:val="20"/>
          <w:shd w:val="clear" w:color="auto" w:fill="FFFFFF"/>
        </w:rPr>
      </w:pPr>
      <w:r>
        <w:rPr>
          <w:rFonts w:ascii="Book Antiqua" w:eastAsia="Times New Roman" w:hAnsi="Book Antiqua" w:cs="Times New Roman"/>
          <w:sz w:val="20"/>
          <w:szCs w:val="20"/>
          <w:shd w:val="clear" w:color="auto" w:fill="FFFFFF"/>
        </w:rPr>
        <w:t xml:space="preserve">Symbols of the divine feminine: triangles, </w:t>
      </w:r>
      <w:r w:rsidR="00D9724C">
        <w:rPr>
          <w:rFonts w:ascii="Book Antiqua" w:eastAsia="Times New Roman" w:hAnsi="Book Antiqua" w:cs="Times New Roman"/>
          <w:sz w:val="20"/>
          <w:szCs w:val="20"/>
          <w:shd w:val="clear" w:color="auto" w:fill="FFFFFF"/>
        </w:rPr>
        <w:t xml:space="preserve">moon, silver, serpent, spirals, corn, </w:t>
      </w:r>
      <w:proofErr w:type="gramStart"/>
      <w:r w:rsidR="00D9724C">
        <w:rPr>
          <w:rFonts w:ascii="Book Antiqua" w:eastAsia="Times New Roman" w:hAnsi="Book Antiqua" w:cs="Times New Roman"/>
          <w:sz w:val="20"/>
          <w:szCs w:val="20"/>
          <w:shd w:val="clear" w:color="auto" w:fill="FFFFFF"/>
        </w:rPr>
        <w:t>trees</w:t>
      </w:r>
      <w:proofErr w:type="gramEnd"/>
      <w:r w:rsidR="00D9724C">
        <w:rPr>
          <w:rFonts w:ascii="Book Antiqua" w:eastAsia="Times New Roman" w:hAnsi="Book Antiqua" w:cs="Times New Roman"/>
          <w:sz w:val="20"/>
          <w:szCs w:val="20"/>
          <w:shd w:val="clear" w:color="auto" w:fill="FFFFFF"/>
        </w:rPr>
        <w:t>.</w:t>
      </w:r>
    </w:p>
    <w:p w14:paraId="35E1AF02" w14:textId="77777777" w:rsidR="00383563" w:rsidRPr="00705A1D" w:rsidRDefault="00D9724C" w:rsidP="00907B09">
      <w:pPr>
        <w:rPr>
          <w:rFonts w:ascii="Book Antiqua" w:eastAsia="Times New Roman" w:hAnsi="Book Antiqua" w:cs="Times New Roman"/>
          <w:sz w:val="20"/>
          <w:szCs w:val="20"/>
          <w:shd w:val="clear" w:color="auto" w:fill="FFFFFF"/>
        </w:rPr>
      </w:pPr>
      <w:r w:rsidRPr="00705A1D">
        <w:rPr>
          <w:rFonts w:ascii="Book Antiqua" w:hAnsi="Book Antiqua"/>
          <w:noProof/>
          <w:sz w:val="20"/>
          <w:szCs w:val="20"/>
        </w:rPr>
        <w:drawing>
          <wp:anchor distT="0" distB="0" distL="114300" distR="114300" simplePos="0" relativeHeight="251658240" behindDoc="0" locked="0" layoutInCell="1" allowOverlap="1" wp14:anchorId="7AD8D7F9" wp14:editId="6BE2613E">
            <wp:simplePos x="0" y="0"/>
            <wp:positionH relativeFrom="column">
              <wp:posOffset>0</wp:posOffset>
            </wp:positionH>
            <wp:positionV relativeFrom="paragraph">
              <wp:posOffset>142240</wp:posOffset>
            </wp:positionV>
            <wp:extent cx="4460240" cy="2884805"/>
            <wp:effectExtent l="0" t="0" r="10160" b="10795"/>
            <wp:wrapThrough wrapText="bothSides">
              <wp:wrapPolygon edited="0">
                <wp:start x="0" y="0"/>
                <wp:lineTo x="0" y="21491"/>
                <wp:lineTo x="21526" y="21491"/>
                <wp:lineTo x="2152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60240" cy="2884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3A017" w14:textId="77777777" w:rsidR="00383563" w:rsidRPr="00705A1D" w:rsidRDefault="00383563" w:rsidP="00383563">
      <w:pPr>
        <w:jc w:val="center"/>
        <w:rPr>
          <w:rFonts w:ascii="Book Antiqua" w:eastAsia="Times New Roman" w:hAnsi="Book Antiqua" w:cs="Times New Roman"/>
          <w:sz w:val="20"/>
          <w:szCs w:val="20"/>
          <w:shd w:val="clear" w:color="auto" w:fill="FFFFFF"/>
        </w:rPr>
      </w:pPr>
    </w:p>
    <w:p w14:paraId="5C216D51" w14:textId="77777777" w:rsidR="003C5ECB" w:rsidRPr="00705A1D" w:rsidRDefault="003C5ECB" w:rsidP="00907B09">
      <w:pPr>
        <w:rPr>
          <w:rFonts w:ascii="Book Antiqua" w:eastAsia="Times New Roman" w:hAnsi="Book Antiqua" w:cs="Times New Roman"/>
          <w:sz w:val="20"/>
          <w:szCs w:val="20"/>
          <w:shd w:val="clear" w:color="auto" w:fill="FFFFFF"/>
        </w:rPr>
      </w:pPr>
    </w:p>
    <w:p w14:paraId="096BA9E6" w14:textId="77777777" w:rsidR="003C5ECB" w:rsidRPr="00705A1D" w:rsidRDefault="003C5ECB" w:rsidP="00383563">
      <w:pPr>
        <w:jc w:val="center"/>
        <w:rPr>
          <w:rFonts w:ascii="Book Antiqua" w:eastAsia="Times New Roman" w:hAnsi="Book Antiqua" w:cs="Times New Roman"/>
          <w:i/>
          <w:sz w:val="20"/>
          <w:szCs w:val="20"/>
        </w:rPr>
      </w:pPr>
      <w:r w:rsidRPr="00705A1D">
        <w:rPr>
          <w:rFonts w:ascii="Book Antiqua" w:eastAsia="Times New Roman" w:hAnsi="Book Antiqua" w:cs="Times New Roman"/>
          <w:i/>
          <w:sz w:val="20"/>
          <w:szCs w:val="20"/>
        </w:rPr>
        <w:t>“Woman is the Creator of the Universe, the Universe is her form.</w:t>
      </w:r>
    </w:p>
    <w:p w14:paraId="02619E7F" w14:textId="77777777" w:rsidR="003C5ECB" w:rsidRPr="00705A1D" w:rsidRDefault="003C5ECB" w:rsidP="00383563">
      <w:pPr>
        <w:jc w:val="center"/>
        <w:rPr>
          <w:rFonts w:ascii="Book Antiqua" w:eastAsia="Times New Roman" w:hAnsi="Book Antiqua" w:cs="Times New Roman"/>
          <w:i/>
          <w:sz w:val="20"/>
          <w:szCs w:val="20"/>
        </w:rPr>
      </w:pPr>
      <w:r w:rsidRPr="00705A1D">
        <w:rPr>
          <w:rFonts w:ascii="Book Antiqua" w:eastAsia="Times New Roman" w:hAnsi="Book Antiqua" w:cs="Times New Roman"/>
          <w:i/>
          <w:sz w:val="20"/>
          <w:szCs w:val="20"/>
        </w:rPr>
        <w:t>Woman is the foundation of the world....</w:t>
      </w:r>
    </w:p>
    <w:p w14:paraId="760A1B9D" w14:textId="77777777" w:rsidR="003C5ECB" w:rsidRPr="00705A1D" w:rsidRDefault="003C5ECB" w:rsidP="00383563">
      <w:pPr>
        <w:jc w:val="center"/>
        <w:rPr>
          <w:rFonts w:ascii="Book Antiqua" w:eastAsia="Times New Roman" w:hAnsi="Book Antiqua" w:cs="Times New Roman"/>
          <w:i/>
          <w:sz w:val="20"/>
          <w:szCs w:val="20"/>
        </w:rPr>
      </w:pPr>
      <w:r w:rsidRPr="00705A1D">
        <w:rPr>
          <w:rFonts w:ascii="Book Antiqua" w:eastAsia="Times New Roman" w:hAnsi="Book Antiqua" w:cs="Times New Roman"/>
          <w:i/>
          <w:sz w:val="20"/>
          <w:szCs w:val="20"/>
        </w:rPr>
        <w:t>There is no prayer equal to a woman,</w:t>
      </w:r>
    </w:p>
    <w:p w14:paraId="7CD2600D" w14:textId="77777777" w:rsidR="003C5ECB" w:rsidRPr="00705A1D" w:rsidRDefault="003C5ECB" w:rsidP="00383563">
      <w:pPr>
        <w:jc w:val="center"/>
        <w:rPr>
          <w:rFonts w:ascii="Book Antiqua" w:eastAsia="Times New Roman" w:hAnsi="Book Antiqua" w:cs="Times New Roman"/>
          <w:i/>
          <w:sz w:val="20"/>
          <w:szCs w:val="20"/>
        </w:rPr>
      </w:pPr>
      <w:r w:rsidRPr="00705A1D">
        <w:rPr>
          <w:rFonts w:ascii="Book Antiqua" w:eastAsia="Times New Roman" w:hAnsi="Book Antiqua" w:cs="Times New Roman"/>
          <w:i/>
          <w:sz w:val="20"/>
          <w:szCs w:val="20"/>
        </w:rPr>
        <w:t>There is not, nor has been, nor will be any yoga to compare with a woman,</w:t>
      </w:r>
    </w:p>
    <w:p w14:paraId="2DBBD9F8" w14:textId="77777777" w:rsidR="003C5ECB" w:rsidRPr="00705A1D" w:rsidRDefault="003C5ECB" w:rsidP="00383563">
      <w:pPr>
        <w:jc w:val="center"/>
        <w:rPr>
          <w:rFonts w:ascii="Book Antiqua" w:eastAsia="Times New Roman" w:hAnsi="Book Antiqua" w:cs="Times New Roman"/>
          <w:i/>
          <w:sz w:val="20"/>
          <w:szCs w:val="20"/>
        </w:rPr>
      </w:pPr>
      <w:proofErr w:type="gramStart"/>
      <w:r w:rsidRPr="00705A1D">
        <w:rPr>
          <w:rFonts w:ascii="Book Antiqua" w:eastAsia="Times New Roman" w:hAnsi="Book Antiqua" w:cs="Times New Roman"/>
          <w:i/>
          <w:sz w:val="20"/>
          <w:szCs w:val="20"/>
        </w:rPr>
        <w:t>no</w:t>
      </w:r>
      <w:proofErr w:type="gramEnd"/>
      <w:r w:rsidRPr="00705A1D">
        <w:rPr>
          <w:rFonts w:ascii="Book Antiqua" w:eastAsia="Times New Roman" w:hAnsi="Book Antiqua" w:cs="Times New Roman"/>
          <w:i/>
          <w:sz w:val="20"/>
          <w:szCs w:val="20"/>
        </w:rPr>
        <w:t xml:space="preserve"> mystical formula nor asceticism to match a woman”</w:t>
      </w:r>
    </w:p>
    <w:p w14:paraId="1AA5D3B1" w14:textId="77777777" w:rsidR="003C5ECB" w:rsidRPr="00705A1D" w:rsidRDefault="003C5ECB" w:rsidP="00383563">
      <w:pPr>
        <w:jc w:val="center"/>
        <w:rPr>
          <w:rFonts w:ascii="Book Antiqua" w:eastAsia="Times New Roman" w:hAnsi="Book Antiqua" w:cs="Times New Roman"/>
          <w:i/>
          <w:sz w:val="20"/>
          <w:szCs w:val="20"/>
        </w:rPr>
      </w:pPr>
      <w:r w:rsidRPr="00705A1D">
        <w:rPr>
          <w:rFonts w:ascii="Book Antiqua" w:eastAsia="Times New Roman" w:hAnsi="Book Antiqua" w:cs="Times New Roman"/>
          <w:i/>
          <w:sz w:val="20"/>
          <w:szCs w:val="20"/>
        </w:rPr>
        <w:t>(Shakti-</w:t>
      </w:r>
      <w:proofErr w:type="spellStart"/>
      <w:r w:rsidRPr="00705A1D">
        <w:rPr>
          <w:rFonts w:ascii="Book Antiqua" w:eastAsia="Times New Roman" w:hAnsi="Book Antiqua" w:cs="Times New Roman"/>
          <w:i/>
          <w:sz w:val="20"/>
          <w:szCs w:val="20"/>
        </w:rPr>
        <w:t>Sangama</w:t>
      </w:r>
      <w:proofErr w:type="spellEnd"/>
      <w:r w:rsidRPr="00705A1D">
        <w:rPr>
          <w:rFonts w:ascii="Book Antiqua" w:eastAsia="Times New Roman" w:hAnsi="Book Antiqua" w:cs="Times New Roman"/>
          <w:i/>
          <w:sz w:val="20"/>
          <w:szCs w:val="20"/>
        </w:rPr>
        <w:t xml:space="preserve"> </w:t>
      </w:r>
      <w:proofErr w:type="spellStart"/>
      <w:r w:rsidRPr="00705A1D">
        <w:rPr>
          <w:rFonts w:ascii="Book Antiqua" w:eastAsia="Times New Roman" w:hAnsi="Book Antiqua" w:cs="Times New Roman"/>
          <w:i/>
          <w:sz w:val="20"/>
          <w:szCs w:val="20"/>
        </w:rPr>
        <w:t>Tantra</w:t>
      </w:r>
      <w:proofErr w:type="spellEnd"/>
      <w:r w:rsidRPr="00705A1D">
        <w:rPr>
          <w:rFonts w:ascii="Book Antiqua" w:eastAsia="Times New Roman" w:hAnsi="Book Antiqua" w:cs="Times New Roman"/>
          <w:i/>
          <w:sz w:val="20"/>
          <w:szCs w:val="20"/>
        </w:rPr>
        <w:t xml:space="preserve"> II.52)</w:t>
      </w:r>
    </w:p>
    <w:p w14:paraId="66B6E38C" w14:textId="77777777" w:rsidR="00907B09" w:rsidRPr="00705A1D" w:rsidRDefault="00907B09">
      <w:pPr>
        <w:rPr>
          <w:rFonts w:ascii="Book Antiqua" w:eastAsia="Times New Roman" w:hAnsi="Book Antiqua" w:cs="Times New Roman"/>
          <w:sz w:val="20"/>
          <w:szCs w:val="20"/>
        </w:rPr>
      </w:pPr>
    </w:p>
    <w:p w14:paraId="07044214" w14:textId="74A59853" w:rsidR="00907B09" w:rsidRPr="00705A1D" w:rsidRDefault="00D9724C">
      <w:pPr>
        <w:rPr>
          <w:rFonts w:ascii="Book Antiqua" w:hAnsi="Book Antiqua"/>
          <w:b/>
          <w:sz w:val="20"/>
          <w:szCs w:val="20"/>
        </w:rPr>
      </w:pPr>
      <w:r>
        <w:rPr>
          <w:rFonts w:ascii="Book Antiqua" w:hAnsi="Book Antiqua"/>
          <w:b/>
          <w:sz w:val="20"/>
          <w:szCs w:val="20"/>
        </w:rPr>
        <w:br w:type="page"/>
      </w:r>
    </w:p>
    <w:tbl>
      <w:tblPr>
        <w:tblStyle w:val="TableGrid"/>
        <w:tblW w:w="14310" w:type="dxa"/>
        <w:tblInd w:w="-612" w:type="dxa"/>
        <w:tblLayout w:type="fixed"/>
        <w:tblLook w:val="04A0" w:firstRow="1" w:lastRow="0" w:firstColumn="1" w:lastColumn="0" w:noHBand="0" w:noVBand="1"/>
      </w:tblPr>
      <w:tblGrid>
        <w:gridCol w:w="2044"/>
        <w:gridCol w:w="2044"/>
        <w:gridCol w:w="2044"/>
        <w:gridCol w:w="2045"/>
        <w:gridCol w:w="2044"/>
        <w:gridCol w:w="2044"/>
        <w:gridCol w:w="2045"/>
      </w:tblGrid>
      <w:tr w:rsidR="00D9724C" w:rsidRPr="00D9724C" w14:paraId="64DCA893" w14:textId="77777777" w:rsidTr="00D9724C">
        <w:tc>
          <w:tcPr>
            <w:tcW w:w="2044" w:type="dxa"/>
          </w:tcPr>
          <w:p w14:paraId="4967AEFD" w14:textId="77777777" w:rsidR="00907B09" w:rsidRPr="00D9724C" w:rsidRDefault="00907B09" w:rsidP="00907B09">
            <w:pPr>
              <w:rPr>
                <w:rFonts w:ascii="Book Antiqua" w:hAnsi="Book Antiqua"/>
                <w:b/>
                <w:sz w:val="16"/>
                <w:szCs w:val="20"/>
              </w:rPr>
            </w:pPr>
            <w:r w:rsidRPr="00D9724C">
              <w:rPr>
                <w:rFonts w:ascii="Book Antiqua" w:hAnsi="Book Antiqua"/>
                <w:b/>
                <w:sz w:val="16"/>
                <w:szCs w:val="20"/>
              </w:rPr>
              <w:lastRenderedPageBreak/>
              <w:t>Middle East</w:t>
            </w:r>
          </w:p>
        </w:tc>
        <w:tc>
          <w:tcPr>
            <w:tcW w:w="2044" w:type="dxa"/>
          </w:tcPr>
          <w:p w14:paraId="29B102D1" w14:textId="77777777" w:rsidR="00907B09" w:rsidRPr="00D9724C" w:rsidRDefault="00907B09" w:rsidP="00907B09">
            <w:pPr>
              <w:rPr>
                <w:rFonts w:ascii="Book Antiqua" w:hAnsi="Book Antiqua"/>
                <w:b/>
                <w:sz w:val="16"/>
                <w:szCs w:val="20"/>
              </w:rPr>
            </w:pPr>
            <w:r w:rsidRPr="00D9724C">
              <w:rPr>
                <w:rFonts w:ascii="Book Antiqua" w:hAnsi="Book Antiqua"/>
                <w:b/>
                <w:sz w:val="16"/>
                <w:szCs w:val="20"/>
              </w:rPr>
              <w:t>East Asia</w:t>
            </w:r>
          </w:p>
        </w:tc>
        <w:tc>
          <w:tcPr>
            <w:tcW w:w="2044" w:type="dxa"/>
          </w:tcPr>
          <w:p w14:paraId="06C5DCC7" w14:textId="77777777" w:rsidR="00907B09" w:rsidRPr="00D9724C" w:rsidRDefault="00907B09" w:rsidP="00D9724C">
            <w:pPr>
              <w:rPr>
                <w:rFonts w:ascii="Book Antiqua" w:hAnsi="Book Antiqua"/>
                <w:b/>
                <w:sz w:val="16"/>
                <w:szCs w:val="20"/>
              </w:rPr>
            </w:pPr>
            <w:r w:rsidRPr="00D9724C">
              <w:rPr>
                <w:rFonts w:ascii="Book Antiqua" w:hAnsi="Book Antiqua"/>
                <w:b/>
                <w:sz w:val="16"/>
                <w:szCs w:val="20"/>
              </w:rPr>
              <w:t xml:space="preserve">Europe and </w:t>
            </w:r>
            <w:r w:rsidR="00D9724C">
              <w:rPr>
                <w:rFonts w:ascii="Book Antiqua" w:hAnsi="Book Antiqua"/>
                <w:b/>
                <w:sz w:val="16"/>
                <w:szCs w:val="20"/>
              </w:rPr>
              <w:t>Central Asia</w:t>
            </w:r>
          </w:p>
        </w:tc>
        <w:tc>
          <w:tcPr>
            <w:tcW w:w="2045" w:type="dxa"/>
          </w:tcPr>
          <w:p w14:paraId="6FB37164" w14:textId="77777777" w:rsidR="00907B09" w:rsidRPr="00D9724C" w:rsidRDefault="00907B09" w:rsidP="00907B09">
            <w:pPr>
              <w:rPr>
                <w:rFonts w:ascii="Book Antiqua" w:hAnsi="Book Antiqua"/>
                <w:b/>
                <w:sz w:val="16"/>
                <w:szCs w:val="20"/>
              </w:rPr>
            </w:pPr>
            <w:r w:rsidRPr="00D9724C">
              <w:rPr>
                <w:rFonts w:ascii="Book Antiqua" w:hAnsi="Book Antiqua"/>
                <w:b/>
                <w:sz w:val="16"/>
                <w:szCs w:val="20"/>
              </w:rPr>
              <w:t>Mesoamerica and Andean America</w:t>
            </w:r>
          </w:p>
        </w:tc>
        <w:tc>
          <w:tcPr>
            <w:tcW w:w="2044" w:type="dxa"/>
          </w:tcPr>
          <w:p w14:paraId="521204E2" w14:textId="77777777" w:rsidR="00907B09" w:rsidRPr="00D9724C" w:rsidRDefault="00907B09" w:rsidP="00907B09">
            <w:pPr>
              <w:rPr>
                <w:rFonts w:ascii="Book Antiqua" w:hAnsi="Book Antiqua"/>
                <w:b/>
                <w:sz w:val="16"/>
                <w:szCs w:val="20"/>
              </w:rPr>
            </w:pPr>
            <w:r w:rsidRPr="00D9724C">
              <w:rPr>
                <w:rFonts w:ascii="Book Antiqua" w:hAnsi="Book Antiqua"/>
                <w:b/>
                <w:sz w:val="16"/>
                <w:szCs w:val="20"/>
              </w:rPr>
              <w:t>Southeast Asia and Oceana</w:t>
            </w:r>
          </w:p>
        </w:tc>
        <w:tc>
          <w:tcPr>
            <w:tcW w:w="2044" w:type="dxa"/>
          </w:tcPr>
          <w:p w14:paraId="1852402D" w14:textId="77777777" w:rsidR="00907B09" w:rsidRPr="00D9724C" w:rsidRDefault="00907B09" w:rsidP="00907B09">
            <w:pPr>
              <w:rPr>
                <w:rFonts w:ascii="Book Antiqua" w:hAnsi="Book Antiqua"/>
                <w:b/>
                <w:sz w:val="16"/>
                <w:szCs w:val="20"/>
              </w:rPr>
            </w:pPr>
            <w:r w:rsidRPr="00D9724C">
              <w:rPr>
                <w:rFonts w:ascii="Book Antiqua" w:hAnsi="Book Antiqua"/>
                <w:b/>
                <w:sz w:val="16"/>
                <w:szCs w:val="20"/>
              </w:rPr>
              <w:t>South Asia</w:t>
            </w:r>
          </w:p>
        </w:tc>
        <w:tc>
          <w:tcPr>
            <w:tcW w:w="2045" w:type="dxa"/>
          </w:tcPr>
          <w:p w14:paraId="2674AB4E" w14:textId="77777777" w:rsidR="00907B09" w:rsidRPr="00D9724C" w:rsidRDefault="00907B09" w:rsidP="00907B09">
            <w:pPr>
              <w:rPr>
                <w:rFonts w:ascii="Book Antiqua" w:hAnsi="Book Antiqua"/>
                <w:b/>
                <w:sz w:val="16"/>
                <w:szCs w:val="20"/>
              </w:rPr>
            </w:pPr>
            <w:r w:rsidRPr="00D9724C">
              <w:rPr>
                <w:rFonts w:ascii="Book Antiqua" w:hAnsi="Book Antiqua"/>
                <w:b/>
                <w:sz w:val="16"/>
                <w:szCs w:val="20"/>
              </w:rPr>
              <w:t>Africa</w:t>
            </w:r>
          </w:p>
        </w:tc>
      </w:tr>
      <w:tr w:rsidR="00D9724C" w:rsidRPr="00D9724C" w14:paraId="5A9D2347" w14:textId="77777777" w:rsidTr="00D9724C">
        <w:tc>
          <w:tcPr>
            <w:tcW w:w="2044" w:type="dxa"/>
          </w:tcPr>
          <w:p w14:paraId="003BF60F" w14:textId="77777777" w:rsidR="00FC4521" w:rsidRPr="00D9724C" w:rsidRDefault="00FC4521" w:rsidP="00907B09">
            <w:pPr>
              <w:rPr>
                <w:rFonts w:ascii="Book Antiqua" w:hAnsi="Book Antiqua"/>
                <w:sz w:val="16"/>
                <w:szCs w:val="20"/>
              </w:rPr>
            </w:pPr>
            <w:proofErr w:type="spellStart"/>
            <w:r w:rsidRPr="00D9724C">
              <w:rPr>
                <w:rFonts w:ascii="Book Antiqua" w:hAnsi="Book Antiqua"/>
                <w:sz w:val="16"/>
                <w:szCs w:val="20"/>
              </w:rPr>
              <w:t>Sumeria</w:t>
            </w:r>
            <w:proofErr w:type="spellEnd"/>
            <w:r w:rsidRPr="00D9724C">
              <w:rPr>
                <w:rFonts w:ascii="Book Antiqua" w:hAnsi="Book Antiqua"/>
                <w:sz w:val="16"/>
                <w:szCs w:val="20"/>
              </w:rPr>
              <w:t xml:space="preserve"> Ishtar,</w:t>
            </w:r>
          </w:p>
          <w:p w14:paraId="175B4B15" w14:textId="77777777" w:rsidR="00FC4521" w:rsidRPr="00D9724C" w:rsidRDefault="00FC4521" w:rsidP="00907B09">
            <w:pPr>
              <w:rPr>
                <w:rFonts w:ascii="Book Antiqua" w:hAnsi="Book Antiqua"/>
                <w:sz w:val="16"/>
                <w:szCs w:val="20"/>
              </w:rPr>
            </w:pPr>
            <w:r w:rsidRPr="00D9724C">
              <w:rPr>
                <w:rFonts w:ascii="Book Antiqua" w:hAnsi="Book Antiqua"/>
                <w:sz w:val="16"/>
                <w:szCs w:val="20"/>
              </w:rPr>
              <w:t>Cosmic uterus</w:t>
            </w:r>
          </w:p>
          <w:p w14:paraId="245C2FDC" w14:textId="77777777" w:rsidR="00FC4521" w:rsidRPr="00D9724C" w:rsidRDefault="00FC4521" w:rsidP="00FC4521">
            <w:pPr>
              <w:rPr>
                <w:rFonts w:ascii="Book Antiqua" w:hAnsi="Book Antiqua"/>
                <w:sz w:val="16"/>
                <w:szCs w:val="20"/>
              </w:rPr>
            </w:pPr>
            <w:r w:rsidRPr="00D9724C">
              <w:rPr>
                <w:rFonts w:ascii="Book Antiqua" w:hAnsi="Book Antiqua"/>
                <w:sz w:val="16"/>
                <w:szCs w:val="20"/>
              </w:rPr>
              <w:t>Anatolia</w:t>
            </w:r>
          </w:p>
          <w:p w14:paraId="7FA4DAD9" w14:textId="77777777" w:rsidR="00FC4521" w:rsidRPr="00D9724C" w:rsidRDefault="00FC4521" w:rsidP="00FC4521">
            <w:pPr>
              <w:rPr>
                <w:rFonts w:ascii="Book Antiqua" w:hAnsi="Book Antiqua"/>
                <w:sz w:val="16"/>
                <w:szCs w:val="20"/>
              </w:rPr>
            </w:pPr>
            <w:r w:rsidRPr="00D9724C">
              <w:rPr>
                <w:rFonts w:ascii="Book Antiqua" w:hAnsi="Book Antiqua"/>
                <w:sz w:val="16"/>
                <w:szCs w:val="20"/>
              </w:rPr>
              <w:t>Cybele, great mother</w:t>
            </w:r>
          </w:p>
        </w:tc>
        <w:tc>
          <w:tcPr>
            <w:tcW w:w="2044" w:type="dxa"/>
          </w:tcPr>
          <w:p w14:paraId="726CB7A2" w14:textId="77777777" w:rsidR="00FC4521" w:rsidRPr="00D9724C" w:rsidRDefault="00FC4521" w:rsidP="00513672">
            <w:pPr>
              <w:rPr>
                <w:rFonts w:ascii="Book Antiqua" w:hAnsi="Book Antiqua"/>
                <w:sz w:val="16"/>
                <w:szCs w:val="20"/>
              </w:rPr>
            </w:pPr>
            <w:r w:rsidRPr="00D9724C">
              <w:rPr>
                <w:rFonts w:ascii="Book Antiqua" w:hAnsi="Book Antiqua"/>
                <w:sz w:val="16"/>
                <w:szCs w:val="20"/>
              </w:rPr>
              <w:t>China</w:t>
            </w:r>
          </w:p>
          <w:p w14:paraId="4FCDA4FB" w14:textId="77777777" w:rsidR="00FC4521" w:rsidRPr="00D9724C" w:rsidRDefault="00FC4521" w:rsidP="00513672">
            <w:pPr>
              <w:rPr>
                <w:rFonts w:ascii="Book Antiqua" w:hAnsi="Book Antiqua"/>
                <w:sz w:val="16"/>
                <w:szCs w:val="20"/>
              </w:rPr>
            </w:pPr>
            <w:proofErr w:type="spellStart"/>
            <w:r w:rsidRPr="00D9724C">
              <w:rPr>
                <w:rFonts w:ascii="Book Antiqua" w:hAnsi="Book Antiqua"/>
                <w:sz w:val="16"/>
                <w:szCs w:val="20"/>
              </w:rPr>
              <w:t>Nuwa</w:t>
            </w:r>
            <w:proofErr w:type="spellEnd"/>
            <w:r w:rsidRPr="00D9724C">
              <w:rPr>
                <w:rFonts w:ascii="Book Antiqua" w:hAnsi="Book Antiqua"/>
                <w:sz w:val="16"/>
                <w:szCs w:val="20"/>
              </w:rPr>
              <w:t>, goddess</w:t>
            </w:r>
          </w:p>
        </w:tc>
        <w:tc>
          <w:tcPr>
            <w:tcW w:w="2044" w:type="dxa"/>
          </w:tcPr>
          <w:p w14:paraId="1F3F1703" w14:textId="77777777" w:rsidR="00FC4521" w:rsidRPr="00D9724C" w:rsidRDefault="00FC4521" w:rsidP="00FC4521">
            <w:pPr>
              <w:rPr>
                <w:rFonts w:ascii="Book Antiqua" w:eastAsia="Times New Roman" w:hAnsi="Book Antiqua" w:cs="Times New Roman"/>
                <w:sz w:val="16"/>
                <w:szCs w:val="20"/>
              </w:rPr>
            </w:pPr>
            <w:r w:rsidRPr="00D9724C">
              <w:rPr>
                <w:rFonts w:ascii="Book Antiqua" w:eastAsia="Times New Roman" w:hAnsi="Book Antiqua" w:cs="Times New Roman"/>
                <w:sz w:val="16"/>
                <w:szCs w:val="20"/>
              </w:rPr>
              <w:t>Norse</w:t>
            </w:r>
          </w:p>
          <w:p w14:paraId="608E895E" w14:textId="77777777" w:rsidR="00FC4521" w:rsidRDefault="00FC4521" w:rsidP="00FC4521">
            <w:pPr>
              <w:rPr>
                <w:rFonts w:ascii="Book Antiqua" w:eastAsia="Times New Roman" w:hAnsi="Book Antiqua" w:cs="Times New Roman"/>
                <w:iCs/>
                <w:sz w:val="16"/>
                <w:szCs w:val="20"/>
                <w:shd w:val="clear" w:color="auto" w:fill="FFFFFF"/>
              </w:rPr>
            </w:pPr>
            <w:proofErr w:type="spellStart"/>
            <w:r w:rsidRPr="00D9724C">
              <w:rPr>
                <w:rFonts w:ascii="Book Antiqua" w:eastAsia="Times New Roman" w:hAnsi="Book Antiqua" w:cs="Times New Roman"/>
                <w:iCs/>
                <w:sz w:val="16"/>
                <w:szCs w:val="20"/>
                <w:shd w:val="clear" w:color="auto" w:fill="FFFFFF"/>
              </w:rPr>
              <w:t>Ginnungagap</w:t>
            </w:r>
            <w:proofErr w:type="spellEnd"/>
            <w:r w:rsidRPr="00D9724C">
              <w:rPr>
                <w:rFonts w:ascii="Book Antiqua" w:eastAsia="Times New Roman" w:hAnsi="Book Antiqua" w:cs="Times New Roman"/>
                <w:iCs/>
                <w:sz w:val="16"/>
                <w:szCs w:val="20"/>
                <w:shd w:val="clear" w:color="auto" w:fill="FFFFFF"/>
              </w:rPr>
              <w:t>, the void from which earth came</w:t>
            </w:r>
          </w:p>
          <w:p w14:paraId="5262A229" w14:textId="61A0AAC8" w:rsidR="00C042F7" w:rsidRPr="00D9724C" w:rsidRDefault="00C042F7" w:rsidP="00FC4521">
            <w:pPr>
              <w:rPr>
                <w:rFonts w:ascii="Book Antiqua" w:eastAsia="Times New Roman" w:hAnsi="Book Antiqua" w:cs="Times New Roman"/>
                <w:sz w:val="16"/>
                <w:szCs w:val="20"/>
              </w:rPr>
            </w:pPr>
            <w:r>
              <w:rPr>
                <w:rFonts w:ascii="Book Antiqua" w:eastAsia="Times New Roman" w:hAnsi="Book Antiqua" w:cs="Times New Roman"/>
                <w:iCs/>
                <w:sz w:val="16"/>
                <w:szCs w:val="20"/>
                <w:shd w:val="clear" w:color="auto" w:fill="FFFFFF"/>
              </w:rPr>
              <w:t>Greco-Roman-</w:t>
            </w:r>
            <w:proofErr w:type="spellStart"/>
            <w:r>
              <w:rPr>
                <w:rFonts w:ascii="Book Antiqua" w:eastAsia="Times New Roman" w:hAnsi="Book Antiqua" w:cs="Times New Roman"/>
                <w:iCs/>
                <w:sz w:val="16"/>
                <w:szCs w:val="20"/>
                <w:shd w:val="clear" w:color="auto" w:fill="FFFFFF"/>
              </w:rPr>
              <w:t>Phoenecian</w:t>
            </w:r>
            <w:proofErr w:type="spellEnd"/>
          </w:p>
        </w:tc>
        <w:tc>
          <w:tcPr>
            <w:tcW w:w="2045" w:type="dxa"/>
          </w:tcPr>
          <w:p w14:paraId="2CF3D118" w14:textId="77777777" w:rsidR="00FC4521" w:rsidRPr="00D9724C" w:rsidRDefault="00FC4521" w:rsidP="00907B09">
            <w:pPr>
              <w:rPr>
                <w:rFonts w:ascii="Book Antiqua" w:hAnsi="Book Antiqua"/>
                <w:sz w:val="16"/>
                <w:szCs w:val="20"/>
              </w:rPr>
            </w:pPr>
            <w:r w:rsidRPr="00D9724C">
              <w:rPr>
                <w:rFonts w:ascii="Book Antiqua" w:hAnsi="Book Antiqua"/>
                <w:sz w:val="16"/>
                <w:szCs w:val="20"/>
              </w:rPr>
              <w:t>Aztecs</w:t>
            </w:r>
          </w:p>
          <w:p w14:paraId="20A9432A" w14:textId="77777777" w:rsidR="00FC4521" w:rsidRPr="00D9724C" w:rsidRDefault="00FC4521" w:rsidP="00907B09">
            <w:pPr>
              <w:rPr>
                <w:rFonts w:ascii="Book Antiqua" w:hAnsi="Book Antiqua"/>
                <w:sz w:val="16"/>
                <w:szCs w:val="20"/>
              </w:rPr>
            </w:pPr>
            <w:proofErr w:type="spellStart"/>
            <w:r w:rsidRPr="00D9724C">
              <w:rPr>
                <w:rFonts w:ascii="Book Antiqua" w:hAnsi="Book Antiqua"/>
                <w:sz w:val="16"/>
                <w:szCs w:val="20"/>
              </w:rPr>
              <w:t>Coatlicue</w:t>
            </w:r>
            <w:proofErr w:type="spellEnd"/>
            <w:r w:rsidRPr="00D9724C">
              <w:rPr>
                <w:rFonts w:ascii="Book Antiqua" w:hAnsi="Book Antiqua"/>
                <w:sz w:val="16"/>
                <w:szCs w:val="20"/>
              </w:rPr>
              <w:t>, mother of gods</w:t>
            </w:r>
          </w:p>
        </w:tc>
        <w:tc>
          <w:tcPr>
            <w:tcW w:w="2044" w:type="dxa"/>
          </w:tcPr>
          <w:p w14:paraId="188253A3" w14:textId="77777777" w:rsidR="00FC4521" w:rsidRPr="00D9724C" w:rsidRDefault="00FC4521" w:rsidP="00907B09">
            <w:pPr>
              <w:rPr>
                <w:rFonts w:ascii="Book Antiqua" w:eastAsia="Times New Roman" w:hAnsi="Book Antiqua" w:cs="Times New Roman"/>
                <w:sz w:val="16"/>
                <w:szCs w:val="20"/>
                <w:shd w:val="clear" w:color="auto" w:fill="FFFFFF"/>
              </w:rPr>
            </w:pPr>
            <w:r w:rsidRPr="00D9724C">
              <w:rPr>
                <w:rFonts w:ascii="Book Antiqua" w:eastAsia="Times New Roman" w:hAnsi="Book Antiqua" w:cs="Times New Roman"/>
                <w:sz w:val="16"/>
                <w:szCs w:val="20"/>
                <w:shd w:val="clear" w:color="auto" w:fill="FFFFFF"/>
              </w:rPr>
              <w:t>Polynesian Papa, mother earth</w:t>
            </w:r>
          </w:p>
        </w:tc>
        <w:tc>
          <w:tcPr>
            <w:tcW w:w="2044" w:type="dxa"/>
          </w:tcPr>
          <w:p w14:paraId="5ACF6297" w14:textId="77777777" w:rsidR="00FC4521" w:rsidRPr="00D9724C" w:rsidRDefault="00FC4521" w:rsidP="00FC4521">
            <w:pPr>
              <w:rPr>
                <w:rFonts w:ascii="Book Antiqua" w:hAnsi="Book Antiqua"/>
                <w:sz w:val="16"/>
                <w:szCs w:val="20"/>
              </w:rPr>
            </w:pPr>
            <w:r w:rsidRPr="00D9724C">
              <w:rPr>
                <w:rFonts w:ascii="Book Antiqua" w:hAnsi="Book Antiqua"/>
                <w:sz w:val="16"/>
                <w:szCs w:val="20"/>
              </w:rPr>
              <w:t xml:space="preserve">India </w:t>
            </w:r>
            <w:proofErr w:type="spellStart"/>
            <w:r w:rsidRPr="00D9724C">
              <w:rPr>
                <w:rFonts w:ascii="Book Antiqua" w:hAnsi="Book Antiqua"/>
                <w:sz w:val="16"/>
                <w:szCs w:val="20"/>
              </w:rPr>
              <w:t>Vac</w:t>
            </w:r>
            <w:proofErr w:type="spellEnd"/>
            <w:r w:rsidRPr="00D9724C">
              <w:rPr>
                <w:rFonts w:ascii="Book Antiqua" w:hAnsi="Book Antiqua"/>
                <w:sz w:val="16"/>
                <w:szCs w:val="20"/>
              </w:rPr>
              <w:t xml:space="preserve">, goddess </w:t>
            </w:r>
          </w:p>
          <w:p w14:paraId="6106148B" w14:textId="77777777" w:rsidR="00FC4521" w:rsidRPr="00D9724C" w:rsidRDefault="00FC4521" w:rsidP="00FC4521">
            <w:pPr>
              <w:rPr>
                <w:rFonts w:ascii="Book Antiqua" w:hAnsi="Book Antiqua"/>
                <w:sz w:val="16"/>
                <w:szCs w:val="20"/>
              </w:rPr>
            </w:pPr>
            <w:r w:rsidRPr="00D9724C">
              <w:rPr>
                <w:rFonts w:ascii="Book Antiqua" w:hAnsi="Book Antiqua"/>
                <w:sz w:val="16"/>
                <w:szCs w:val="20"/>
              </w:rPr>
              <w:t>Tibet</w:t>
            </w:r>
          </w:p>
          <w:p w14:paraId="414F0298" w14:textId="43DB1CB3" w:rsidR="00FC4521" w:rsidRPr="00D9724C" w:rsidRDefault="00FC4521" w:rsidP="00E9214F">
            <w:pPr>
              <w:rPr>
                <w:rFonts w:ascii="Book Antiqua" w:hAnsi="Book Antiqua"/>
                <w:sz w:val="16"/>
                <w:szCs w:val="20"/>
              </w:rPr>
            </w:pPr>
            <w:r w:rsidRPr="00D9724C">
              <w:rPr>
                <w:rFonts w:ascii="Book Antiqua" w:hAnsi="Book Antiqua"/>
                <w:sz w:val="16"/>
                <w:szCs w:val="20"/>
              </w:rPr>
              <w:t xml:space="preserve">Mata-Devi, </w:t>
            </w:r>
            <w:r w:rsidR="00E9214F">
              <w:rPr>
                <w:rFonts w:ascii="Book Antiqua" w:hAnsi="Book Antiqua"/>
                <w:sz w:val="16"/>
                <w:szCs w:val="20"/>
              </w:rPr>
              <w:t>supreme goddess</w:t>
            </w:r>
          </w:p>
        </w:tc>
        <w:tc>
          <w:tcPr>
            <w:tcW w:w="2045" w:type="dxa"/>
          </w:tcPr>
          <w:p w14:paraId="0F2362DB" w14:textId="77777777" w:rsidR="00FC4521" w:rsidRPr="00D9724C" w:rsidRDefault="00FC4521" w:rsidP="00FC4521">
            <w:pPr>
              <w:rPr>
                <w:rFonts w:ascii="Book Antiqua" w:hAnsi="Book Antiqua"/>
                <w:sz w:val="16"/>
                <w:szCs w:val="20"/>
              </w:rPr>
            </w:pPr>
            <w:r w:rsidRPr="00D9724C">
              <w:rPr>
                <w:rFonts w:ascii="Book Antiqua" w:hAnsi="Book Antiqua"/>
                <w:sz w:val="16"/>
                <w:szCs w:val="20"/>
              </w:rPr>
              <w:t>Egypt</w:t>
            </w:r>
          </w:p>
          <w:p w14:paraId="5B9412AB" w14:textId="4545C120" w:rsidR="00FC4521" w:rsidRPr="00D9724C" w:rsidRDefault="00C042F7" w:rsidP="00FC4521">
            <w:pPr>
              <w:rPr>
                <w:rFonts w:ascii="Book Antiqua" w:hAnsi="Book Antiqua"/>
                <w:sz w:val="16"/>
                <w:szCs w:val="20"/>
              </w:rPr>
            </w:pPr>
            <w:proofErr w:type="spellStart"/>
            <w:r>
              <w:rPr>
                <w:rFonts w:ascii="Book Antiqua" w:hAnsi="Book Antiqua"/>
                <w:sz w:val="16"/>
                <w:szCs w:val="20"/>
              </w:rPr>
              <w:t>Tefn</w:t>
            </w:r>
            <w:r w:rsidR="00FC4521" w:rsidRPr="00D9724C">
              <w:rPr>
                <w:rFonts w:ascii="Book Antiqua" w:hAnsi="Book Antiqua"/>
                <w:sz w:val="16"/>
                <w:szCs w:val="20"/>
              </w:rPr>
              <w:t>ut</w:t>
            </w:r>
            <w:proofErr w:type="spellEnd"/>
            <w:r w:rsidR="00FC4521" w:rsidRPr="00D9724C">
              <w:rPr>
                <w:rFonts w:ascii="Book Antiqua" w:hAnsi="Book Antiqua"/>
                <w:sz w:val="16"/>
                <w:szCs w:val="20"/>
              </w:rPr>
              <w:t>, holy one</w:t>
            </w:r>
          </w:p>
        </w:tc>
      </w:tr>
      <w:tr w:rsidR="00D9724C" w:rsidRPr="00D9724C" w14:paraId="51204EAD" w14:textId="77777777" w:rsidTr="00D9724C">
        <w:tc>
          <w:tcPr>
            <w:tcW w:w="2044" w:type="dxa"/>
          </w:tcPr>
          <w:p w14:paraId="595F4FFB" w14:textId="77777777" w:rsidR="00FC4521" w:rsidRPr="00D9724C" w:rsidRDefault="00FC4521" w:rsidP="00907B09">
            <w:pPr>
              <w:rPr>
                <w:rFonts w:ascii="Book Antiqua" w:hAnsi="Book Antiqua"/>
                <w:sz w:val="16"/>
                <w:szCs w:val="20"/>
              </w:rPr>
            </w:pPr>
            <w:r w:rsidRPr="00D9724C">
              <w:rPr>
                <w:rFonts w:ascii="Book Antiqua" w:hAnsi="Book Antiqua"/>
                <w:noProof/>
                <w:sz w:val="16"/>
                <w:szCs w:val="20"/>
              </w:rPr>
              <w:drawing>
                <wp:inline distT="0" distB="0" distL="0" distR="0" wp14:anchorId="66B9760A" wp14:editId="73F25AD6">
                  <wp:extent cx="1073695" cy="13741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
                            <a:extLst>
                              <a:ext uri="{28A0092B-C50C-407E-A947-70E740481C1C}">
                                <a14:useLocalDpi xmlns:a14="http://schemas.microsoft.com/office/drawing/2010/main" val="0"/>
                              </a:ext>
                            </a:extLst>
                          </a:blip>
                          <a:srcRect l="19802" r="21669"/>
                          <a:stretch/>
                        </pic:blipFill>
                        <pic:spPr bwMode="auto">
                          <a:xfrm>
                            <a:off x="0" y="0"/>
                            <a:ext cx="1074538" cy="1375247"/>
                          </a:xfrm>
                          <a:prstGeom prst="rect">
                            <a:avLst/>
                          </a:prstGeom>
                          <a:noFill/>
                          <a:ln>
                            <a:noFill/>
                          </a:ln>
                          <a:extLst>
                            <a:ext uri="{53640926-AAD7-44d8-BBD7-CCE9431645EC}">
                              <a14:shadowObscured xmlns:a14="http://schemas.microsoft.com/office/drawing/2010/main"/>
                            </a:ext>
                          </a:extLst>
                        </pic:spPr>
                      </pic:pic>
                    </a:graphicData>
                  </a:graphic>
                </wp:inline>
              </w:drawing>
            </w:r>
          </w:p>
          <w:p w14:paraId="388C2D52" w14:textId="77777777" w:rsidR="00FC4521" w:rsidRPr="00D9724C" w:rsidRDefault="00FC4521" w:rsidP="00907B09">
            <w:pPr>
              <w:rPr>
                <w:rFonts w:ascii="Book Antiqua" w:hAnsi="Book Antiqua"/>
                <w:sz w:val="16"/>
                <w:szCs w:val="20"/>
              </w:rPr>
            </w:pPr>
            <w:r w:rsidRPr="00D9724C">
              <w:rPr>
                <w:rFonts w:ascii="Book Antiqua" w:hAnsi="Book Antiqua"/>
                <w:sz w:val="16"/>
                <w:szCs w:val="20"/>
              </w:rPr>
              <w:t>The Epic of Gilgamesh contains an episode involving Ishtar, in which she is portrayed as a femme fatale, who is simultaneously petulant, bad-tempered, and spoiled. She asks the hero Gilgamesh to marry her, but he refuses, citing the fate that has befallen all her many lovers, death.</w:t>
            </w:r>
          </w:p>
          <w:p w14:paraId="74B37429" w14:textId="77777777" w:rsidR="00FC4521" w:rsidRPr="00D9724C" w:rsidRDefault="00FC4521" w:rsidP="00907B09">
            <w:pPr>
              <w:rPr>
                <w:rFonts w:ascii="Book Antiqua" w:hAnsi="Book Antiqua"/>
                <w:sz w:val="16"/>
                <w:szCs w:val="20"/>
              </w:rPr>
            </w:pPr>
            <w:r w:rsidRPr="00D9724C">
              <w:rPr>
                <w:rFonts w:ascii="Book Antiqua" w:hAnsi="Book Antiqua"/>
                <w:noProof/>
                <w:sz w:val="16"/>
                <w:szCs w:val="20"/>
              </w:rPr>
              <w:drawing>
                <wp:inline distT="0" distB="0" distL="0" distR="0" wp14:anchorId="3393B197" wp14:editId="4410AC6C">
                  <wp:extent cx="964487" cy="137583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4780" cy="1376253"/>
                          </a:xfrm>
                          <a:prstGeom prst="rect">
                            <a:avLst/>
                          </a:prstGeom>
                          <a:noFill/>
                          <a:ln>
                            <a:noFill/>
                          </a:ln>
                        </pic:spPr>
                      </pic:pic>
                    </a:graphicData>
                  </a:graphic>
                </wp:inline>
              </w:drawing>
            </w:r>
          </w:p>
        </w:tc>
        <w:tc>
          <w:tcPr>
            <w:tcW w:w="2044" w:type="dxa"/>
          </w:tcPr>
          <w:p w14:paraId="237C2CC7" w14:textId="46B4A26A" w:rsidR="00FC4521" w:rsidRPr="00D9724C" w:rsidRDefault="00FC4521" w:rsidP="00D9724C">
            <w:pPr>
              <w:rPr>
                <w:rFonts w:ascii="Book Antiqua" w:hAnsi="Book Antiqua"/>
                <w:sz w:val="16"/>
                <w:szCs w:val="20"/>
              </w:rPr>
            </w:pPr>
            <w:r w:rsidRPr="00D9724C">
              <w:rPr>
                <w:rFonts w:ascii="Book Antiqua" w:hAnsi="Book Antiqua"/>
                <w:sz w:val="16"/>
                <w:szCs w:val="20"/>
              </w:rPr>
              <w:t xml:space="preserve">It is said that in the beginning, surrounded by chaos was a sleeping giant named </w:t>
            </w:r>
            <w:proofErr w:type="spellStart"/>
            <w:r w:rsidRPr="00D9724C">
              <w:rPr>
                <w:rFonts w:ascii="Book Antiqua" w:hAnsi="Book Antiqua"/>
                <w:sz w:val="16"/>
                <w:szCs w:val="20"/>
              </w:rPr>
              <w:t>Páng</w:t>
            </w:r>
            <w:r w:rsidRPr="00D9724C">
              <w:rPr>
                <w:rFonts w:ascii="Times New Roman" w:hAnsi="Times New Roman" w:cs="Times New Roman"/>
                <w:sz w:val="16"/>
                <w:szCs w:val="20"/>
              </w:rPr>
              <w:t>ǔ</w:t>
            </w:r>
            <w:proofErr w:type="spellEnd"/>
            <w:r w:rsidRPr="00D9724C">
              <w:rPr>
                <w:rFonts w:ascii="Book Antiqua" w:hAnsi="Book Antiqua"/>
                <w:sz w:val="16"/>
                <w:szCs w:val="20"/>
              </w:rPr>
              <w:t xml:space="preserve">.  The hairy, horned giant woke up and, upon standing, </w:t>
            </w:r>
            <w:r w:rsidR="00D9724C">
              <w:rPr>
                <w:rFonts w:ascii="Book Antiqua" w:hAnsi="Book Antiqua"/>
                <w:sz w:val="16"/>
                <w:szCs w:val="20"/>
              </w:rPr>
              <w:t>split the heavens and the earth</w:t>
            </w:r>
            <w:r w:rsidRPr="00D9724C">
              <w:rPr>
                <w:rFonts w:ascii="Book Antiqua" w:hAnsi="Book Antiqua"/>
                <w:sz w:val="16"/>
                <w:szCs w:val="20"/>
              </w:rPr>
              <w:t xml:space="preserve">.  After thousands of years, he died and his body became the sun, moon, stars, mountains, rivers and forests and all else in creation.   From this primordial creation, the goddess </w:t>
            </w:r>
            <w:proofErr w:type="spellStart"/>
            <w:r w:rsidRPr="00D9724C">
              <w:rPr>
                <w:rFonts w:ascii="Book Antiqua" w:hAnsi="Book Antiqua"/>
                <w:sz w:val="16"/>
                <w:szCs w:val="20"/>
              </w:rPr>
              <w:t>N</w:t>
            </w:r>
            <w:r w:rsidRPr="00D9724C">
              <w:rPr>
                <w:rFonts w:ascii="Times New Roman" w:hAnsi="Times New Roman" w:cs="Times New Roman"/>
                <w:sz w:val="16"/>
                <w:szCs w:val="20"/>
              </w:rPr>
              <w:t>ǚ</w:t>
            </w:r>
            <w:r w:rsidRPr="00D9724C">
              <w:rPr>
                <w:rFonts w:ascii="Book Antiqua" w:hAnsi="Book Antiqua"/>
                <w:sz w:val="16"/>
                <w:szCs w:val="20"/>
              </w:rPr>
              <w:t>w</w:t>
            </w:r>
            <w:r w:rsidRPr="00D9724C">
              <w:rPr>
                <w:rFonts w:ascii="Times New Roman" w:hAnsi="Times New Roman" w:cs="Times New Roman"/>
                <w:sz w:val="16"/>
                <w:szCs w:val="20"/>
              </w:rPr>
              <w:t>ā</w:t>
            </w:r>
            <w:proofErr w:type="spellEnd"/>
            <w:r w:rsidRPr="00D9724C">
              <w:rPr>
                <w:rFonts w:ascii="Book Antiqua" w:hAnsi="Book Antiqua"/>
                <w:sz w:val="16"/>
                <w:szCs w:val="20"/>
              </w:rPr>
              <w:t xml:space="preserve"> arrived and found that the four pillars holding heaven and earth apart were broken, so she repaired them.  She then fashioned mankind from clay.</w:t>
            </w:r>
          </w:p>
        </w:tc>
        <w:tc>
          <w:tcPr>
            <w:tcW w:w="2044" w:type="dxa"/>
          </w:tcPr>
          <w:p w14:paraId="3516E47F" w14:textId="77777777" w:rsidR="00FC4521" w:rsidRDefault="00D9724C" w:rsidP="00FC4521">
            <w:pPr>
              <w:rPr>
                <w:rFonts w:ascii="Book Antiqua" w:eastAsia="Times New Roman" w:hAnsi="Book Antiqua" w:cs="Times New Roman"/>
                <w:iCs/>
                <w:sz w:val="16"/>
                <w:szCs w:val="20"/>
                <w:shd w:val="clear" w:color="auto" w:fill="FFFFFF"/>
              </w:rPr>
            </w:pPr>
            <w:r>
              <w:rPr>
                <w:rFonts w:ascii="Book Antiqua" w:eastAsia="Times New Roman" w:hAnsi="Book Antiqua" w:cs="Times New Roman"/>
                <w:iCs/>
                <w:sz w:val="16"/>
                <w:szCs w:val="20"/>
                <w:shd w:val="clear" w:color="auto" w:fill="FFFFFF"/>
              </w:rPr>
              <w:t>“</w:t>
            </w:r>
            <w:r w:rsidR="00FC4521" w:rsidRPr="00D9724C">
              <w:rPr>
                <w:rFonts w:ascii="Book Antiqua" w:eastAsia="Times New Roman" w:hAnsi="Book Antiqua" w:cs="Times New Roman"/>
                <w:iCs/>
                <w:sz w:val="16"/>
                <w:szCs w:val="20"/>
                <w:shd w:val="clear" w:color="auto" w:fill="FFFFFF"/>
              </w:rPr>
              <w:t>That was the age when nothing was;</w:t>
            </w:r>
            <w:r w:rsidR="00FC4521" w:rsidRPr="00D9724C">
              <w:rPr>
                <w:rFonts w:ascii="Book Antiqua" w:eastAsia="Times New Roman" w:hAnsi="Book Antiqua" w:cs="Times New Roman"/>
                <w:iCs/>
                <w:sz w:val="16"/>
                <w:szCs w:val="20"/>
              </w:rPr>
              <w:br/>
            </w:r>
            <w:r w:rsidR="00FC4521" w:rsidRPr="00D9724C">
              <w:rPr>
                <w:rFonts w:ascii="Book Antiqua" w:eastAsia="Times New Roman" w:hAnsi="Book Antiqua" w:cs="Times New Roman"/>
                <w:iCs/>
                <w:sz w:val="16"/>
                <w:szCs w:val="20"/>
                <w:shd w:val="clear" w:color="auto" w:fill="FFFFFF"/>
              </w:rPr>
              <w:t>There was no sand, nor sea, nor cool waves,</w:t>
            </w:r>
            <w:r w:rsidR="00FC4521" w:rsidRPr="00D9724C">
              <w:rPr>
                <w:rFonts w:ascii="Book Antiqua" w:eastAsia="Times New Roman" w:hAnsi="Book Antiqua" w:cs="Times New Roman"/>
                <w:iCs/>
                <w:sz w:val="16"/>
                <w:szCs w:val="20"/>
              </w:rPr>
              <w:br/>
            </w:r>
            <w:r w:rsidR="00FC4521" w:rsidRPr="00D9724C">
              <w:rPr>
                <w:rFonts w:ascii="Book Antiqua" w:eastAsia="Times New Roman" w:hAnsi="Book Antiqua" w:cs="Times New Roman"/>
                <w:iCs/>
                <w:sz w:val="16"/>
                <w:szCs w:val="20"/>
                <w:shd w:val="clear" w:color="auto" w:fill="FFFFFF"/>
              </w:rPr>
              <w:t>No earth nor sky nor grass there,</w:t>
            </w:r>
            <w:r w:rsidR="00FC4521" w:rsidRPr="00D9724C">
              <w:rPr>
                <w:rFonts w:ascii="Book Antiqua" w:eastAsia="Times New Roman" w:hAnsi="Book Antiqua" w:cs="Times New Roman"/>
                <w:iCs/>
                <w:sz w:val="16"/>
                <w:szCs w:val="20"/>
              </w:rPr>
              <w:br/>
            </w:r>
            <w:r w:rsidR="00FC4521" w:rsidRPr="00D9724C">
              <w:rPr>
                <w:rFonts w:ascii="Book Antiqua" w:eastAsia="Times New Roman" w:hAnsi="Book Antiqua" w:cs="Times New Roman"/>
                <w:iCs/>
                <w:sz w:val="16"/>
                <w:szCs w:val="20"/>
                <w:shd w:val="clear" w:color="auto" w:fill="FFFFFF"/>
              </w:rPr>
              <w:t xml:space="preserve">Only </w:t>
            </w:r>
            <w:proofErr w:type="spellStart"/>
            <w:r w:rsidR="00FC4521" w:rsidRPr="00D9724C">
              <w:rPr>
                <w:rFonts w:ascii="Book Antiqua" w:eastAsia="Times New Roman" w:hAnsi="Book Antiqua" w:cs="Times New Roman"/>
                <w:iCs/>
                <w:sz w:val="16"/>
                <w:szCs w:val="20"/>
                <w:shd w:val="clear" w:color="auto" w:fill="FFFFFF"/>
              </w:rPr>
              <w:t>Ginnungagap</w:t>
            </w:r>
            <w:proofErr w:type="spellEnd"/>
            <w:r w:rsidR="00FC4521" w:rsidRPr="00D9724C">
              <w:rPr>
                <w:rFonts w:ascii="Book Antiqua" w:eastAsia="Times New Roman" w:hAnsi="Book Antiqua" w:cs="Times New Roman"/>
                <w:iCs/>
                <w:sz w:val="16"/>
                <w:szCs w:val="20"/>
                <w:shd w:val="clear" w:color="auto" w:fill="FFFFFF"/>
              </w:rPr>
              <w:t>.</w:t>
            </w:r>
            <w:r>
              <w:rPr>
                <w:rFonts w:ascii="Book Antiqua" w:eastAsia="Times New Roman" w:hAnsi="Book Antiqua" w:cs="Times New Roman"/>
                <w:iCs/>
                <w:sz w:val="16"/>
                <w:szCs w:val="20"/>
                <w:shd w:val="clear" w:color="auto" w:fill="FFFFFF"/>
              </w:rPr>
              <w:t>”</w:t>
            </w:r>
          </w:p>
          <w:p w14:paraId="4A48B8AC" w14:textId="77777777" w:rsidR="00C042F7" w:rsidRDefault="00C042F7" w:rsidP="00FC4521">
            <w:pPr>
              <w:rPr>
                <w:rFonts w:ascii="Book Antiqua" w:eastAsia="Times New Roman" w:hAnsi="Book Antiqua" w:cs="Times New Roman"/>
                <w:iCs/>
                <w:sz w:val="16"/>
                <w:szCs w:val="20"/>
                <w:shd w:val="clear" w:color="auto" w:fill="FFFFFF"/>
              </w:rPr>
            </w:pPr>
          </w:p>
          <w:p w14:paraId="4A40C131" w14:textId="4F56DF75" w:rsidR="00C042F7" w:rsidRDefault="00C042F7" w:rsidP="00FC4521">
            <w:pPr>
              <w:rPr>
                <w:rFonts w:ascii="Book Antiqua" w:eastAsia="Times New Roman" w:hAnsi="Book Antiqua" w:cs="Times New Roman"/>
                <w:sz w:val="16"/>
                <w:szCs w:val="20"/>
              </w:rPr>
            </w:pPr>
            <w:r>
              <w:rPr>
                <w:rFonts w:ascii="Book Antiqua" w:eastAsia="Times New Roman" w:hAnsi="Book Antiqua" w:cs="Times New Roman"/>
                <w:sz w:val="16"/>
                <w:szCs w:val="20"/>
              </w:rPr>
              <w:t xml:space="preserve">Venus, the Roman adaptation of the Greek Aphrodite, the </w:t>
            </w:r>
            <w:proofErr w:type="spellStart"/>
            <w:r>
              <w:rPr>
                <w:rFonts w:ascii="Book Antiqua" w:eastAsia="Times New Roman" w:hAnsi="Book Antiqua" w:cs="Times New Roman"/>
                <w:sz w:val="16"/>
                <w:szCs w:val="20"/>
              </w:rPr>
              <w:t>Phoenecian</w:t>
            </w:r>
            <w:proofErr w:type="spellEnd"/>
            <w:r>
              <w:rPr>
                <w:rFonts w:ascii="Book Antiqua" w:eastAsia="Times New Roman" w:hAnsi="Book Antiqua" w:cs="Times New Roman"/>
                <w:sz w:val="16"/>
                <w:szCs w:val="20"/>
              </w:rPr>
              <w:t xml:space="preserve"> adaptation of Astarte (pictured) became</w:t>
            </w:r>
            <w:r w:rsidRPr="00C042F7">
              <w:rPr>
                <w:rFonts w:ascii="Book Antiqua" w:eastAsia="Times New Roman" w:hAnsi="Book Antiqua" w:cs="Times New Roman"/>
                <w:sz w:val="16"/>
                <w:szCs w:val="20"/>
              </w:rPr>
              <w:t xml:space="preserve"> one of the most widely referenced deities of Greco-Roman mythology as the embodiment of love and sexuality</w:t>
            </w:r>
            <w:r>
              <w:rPr>
                <w:rFonts w:ascii="Book Antiqua" w:eastAsia="Times New Roman" w:hAnsi="Book Antiqua" w:cs="Times New Roman"/>
                <w:sz w:val="16"/>
                <w:szCs w:val="20"/>
              </w:rPr>
              <w:t xml:space="preserve"> and the mother of humanity.</w:t>
            </w:r>
          </w:p>
          <w:p w14:paraId="6DCE86B6" w14:textId="61952749" w:rsidR="00C042F7" w:rsidRPr="00D9724C" w:rsidRDefault="00C042F7" w:rsidP="00FC4521">
            <w:pPr>
              <w:rPr>
                <w:rFonts w:ascii="Book Antiqua" w:eastAsia="Times New Roman" w:hAnsi="Book Antiqua" w:cs="Times New Roman"/>
                <w:sz w:val="16"/>
                <w:szCs w:val="20"/>
              </w:rPr>
            </w:pPr>
            <w:r>
              <w:rPr>
                <w:rFonts w:ascii="Book Antiqua" w:eastAsia="Times New Roman" w:hAnsi="Book Antiqua" w:cs="Times New Roman"/>
                <w:noProof/>
                <w:sz w:val="16"/>
                <w:szCs w:val="20"/>
              </w:rPr>
              <w:drawing>
                <wp:inline distT="0" distB="0" distL="0" distR="0" wp14:anchorId="1CEF0BE3" wp14:editId="1918A596">
                  <wp:extent cx="1160780" cy="277431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0780" cy="2774315"/>
                          </a:xfrm>
                          <a:prstGeom prst="rect">
                            <a:avLst/>
                          </a:prstGeom>
                          <a:noFill/>
                          <a:ln>
                            <a:noFill/>
                          </a:ln>
                        </pic:spPr>
                      </pic:pic>
                    </a:graphicData>
                  </a:graphic>
                </wp:inline>
              </w:drawing>
            </w:r>
          </w:p>
        </w:tc>
        <w:tc>
          <w:tcPr>
            <w:tcW w:w="2045" w:type="dxa"/>
          </w:tcPr>
          <w:p w14:paraId="2712EBB4" w14:textId="1103DFB7" w:rsidR="00FC4521" w:rsidRPr="00D9724C" w:rsidRDefault="00FC4521" w:rsidP="00907B09">
            <w:pPr>
              <w:rPr>
                <w:rFonts w:ascii="Book Antiqua" w:hAnsi="Book Antiqua"/>
                <w:sz w:val="16"/>
                <w:szCs w:val="20"/>
              </w:rPr>
            </w:pPr>
          </w:p>
          <w:p w14:paraId="6ECAA5BC" w14:textId="77777777" w:rsidR="00FC4521" w:rsidRDefault="00FC4521" w:rsidP="00907B09">
            <w:pPr>
              <w:rPr>
                <w:rFonts w:ascii="Book Antiqua" w:hAnsi="Book Antiqua"/>
                <w:noProof/>
                <w:sz w:val="16"/>
                <w:szCs w:val="20"/>
              </w:rPr>
            </w:pPr>
            <w:r w:rsidRPr="00D9724C">
              <w:rPr>
                <w:rFonts w:ascii="Book Antiqua" w:eastAsia="Times New Roman" w:hAnsi="Book Antiqua" w:cs="Times New Roman"/>
                <w:sz w:val="16"/>
                <w:szCs w:val="20"/>
                <w:shd w:val="clear" w:color="auto" w:fill="FFFFFF"/>
              </w:rPr>
              <w:t xml:space="preserve">Almost all representation of this goddess </w:t>
            </w:r>
            <w:proofErr w:type="gramStart"/>
            <w:r w:rsidRPr="00D9724C">
              <w:rPr>
                <w:rFonts w:ascii="Book Antiqua" w:eastAsia="Times New Roman" w:hAnsi="Book Antiqua" w:cs="Times New Roman"/>
                <w:sz w:val="16"/>
                <w:szCs w:val="20"/>
                <w:shd w:val="clear" w:color="auto" w:fill="FFFFFF"/>
              </w:rPr>
              <w:t>depict</w:t>
            </w:r>
            <w:proofErr w:type="gramEnd"/>
            <w:r w:rsidRPr="00D9724C">
              <w:rPr>
                <w:rFonts w:ascii="Book Antiqua" w:eastAsia="Times New Roman" w:hAnsi="Book Antiqua" w:cs="Times New Roman"/>
                <w:sz w:val="16"/>
                <w:szCs w:val="20"/>
                <w:shd w:val="clear" w:color="auto" w:fill="FFFFFF"/>
              </w:rPr>
              <w:t xml:space="preserve"> her deadly side, because Earth, as well as loving mother, is the insatiable monster that consumes everything that lives. She represents the devouring mother, in whom both the womb and the grave exist.</w:t>
            </w:r>
            <w:r w:rsidR="00E9214F" w:rsidRPr="00D9724C">
              <w:rPr>
                <w:rFonts w:ascii="Book Antiqua" w:hAnsi="Book Antiqua"/>
                <w:noProof/>
                <w:sz w:val="16"/>
                <w:szCs w:val="20"/>
              </w:rPr>
              <w:t xml:space="preserve"> </w:t>
            </w:r>
            <w:r w:rsidR="00E9214F" w:rsidRPr="00E9214F">
              <w:rPr>
                <w:rFonts w:ascii="Book Antiqua" w:eastAsia="Times New Roman" w:hAnsi="Book Antiqua" w:cs="Times New Roman"/>
                <w:noProof/>
                <w:sz w:val="16"/>
                <w:szCs w:val="20"/>
                <w:shd w:val="clear" w:color="auto" w:fill="FFFFFF"/>
              </w:rPr>
              <w:drawing>
                <wp:inline distT="0" distB="0" distL="0" distR="0" wp14:anchorId="04B2F233" wp14:editId="28666FCA">
                  <wp:extent cx="1134748" cy="1615611"/>
                  <wp:effectExtent l="0" t="0" r="825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5393" cy="1616530"/>
                          </a:xfrm>
                          <a:prstGeom prst="rect">
                            <a:avLst/>
                          </a:prstGeom>
                          <a:noFill/>
                          <a:ln>
                            <a:noFill/>
                          </a:ln>
                        </pic:spPr>
                      </pic:pic>
                    </a:graphicData>
                  </a:graphic>
                </wp:inline>
              </w:drawing>
            </w:r>
          </w:p>
          <w:p w14:paraId="1BE92E56" w14:textId="0BDD245C" w:rsidR="00DA05B7" w:rsidRPr="00D9724C" w:rsidRDefault="00DA05B7" w:rsidP="00907B09">
            <w:pPr>
              <w:rPr>
                <w:rFonts w:ascii="Book Antiqua" w:eastAsia="Times New Roman" w:hAnsi="Book Antiqua" w:cs="Times New Roman"/>
                <w:sz w:val="16"/>
                <w:szCs w:val="20"/>
              </w:rPr>
            </w:pPr>
            <w:r>
              <w:rPr>
                <w:rFonts w:ascii="Book Antiqua" w:hAnsi="Book Antiqua"/>
                <w:noProof/>
                <w:sz w:val="16"/>
                <w:szCs w:val="20"/>
              </w:rPr>
              <w:t>The definition of “god-fearing.” This statue depicts the absolute power of woman.</w:t>
            </w:r>
          </w:p>
        </w:tc>
        <w:tc>
          <w:tcPr>
            <w:tcW w:w="2044" w:type="dxa"/>
          </w:tcPr>
          <w:p w14:paraId="4D725030" w14:textId="77777777" w:rsidR="00FC4521" w:rsidRDefault="00FC4521" w:rsidP="00907B09">
            <w:pPr>
              <w:rPr>
                <w:rFonts w:ascii="Book Antiqua" w:eastAsia="Times New Roman" w:hAnsi="Book Antiqua" w:cs="Times New Roman"/>
                <w:sz w:val="16"/>
                <w:szCs w:val="20"/>
                <w:shd w:val="clear" w:color="auto" w:fill="FFFFFF"/>
              </w:rPr>
            </w:pPr>
            <w:r w:rsidRPr="00D9724C">
              <w:rPr>
                <w:rFonts w:ascii="Book Antiqua" w:eastAsia="Times New Roman" w:hAnsi="Book Antiqua" w:cs="Times New Roman"/>
                <w:sz w:val="16"/>
                <w:szCs w:val="20"/>
                <w:shd w:val="clear" w:color="auto" w:fill="FFFFFF"/>
              </w:rPr>
              <w:t xml:space="preserve">Papa is the earth mother, and is also known as </w:t>
            </w:r>
            <w:proofErr w:type="spellStart"/>
            <w:r w:rsidRPr="00D9724C">
              <w:rPr>
                <w:rFonts w:ascii="Book Antiqua" w:eastAsia="Times New Roman" w:hAnsi="Book Antiqua" w:cs="Times New Roman"/>
                <w:sz w:val="16"/>
                <w:szCs w:val="20"/>
                <w:shd w:val="clear" w:color="auto" w:fill="FFFFFF"/>
              </w:rPr>
              <w:t>Haumea</w:t>
            </w:r>
            <w:proofErr w:type="spellEnd"/>
            <w:r w:rsidRPr="00D9724C">
              <w:rPr>
                <w:rFonts w:ascii="Book Antiqua" w:eastAsia="Times New Roman" w:hAnsi="Book Antiqua" w:cs="Times New Roman"/>
                <w:sz w:val="16"/>
                <w:szCs w:val="20"/>
                <w:shd w:val="clear" w:color="auto" w:fill="FFFFFF"/>
              </w:rPr>
              <w:t xml:space="preserve">. She was also called </w:t>
            </w:r>
            <w:proofErr w:type="spellStart"/>
            <w:r w:rsidRPr="00D9724C">
              <w:rPr>
                <w:rFonts w:ascii="Book Antiqua" w:eastAsia="Times New Roman" w:hAnsi="Book Antiqua" w:cs="Times New Roman"/>
                <w:sz w:val="16"/>
                <w:szCs w:val="20"/>
                <w:shd w:val="clear" w:color="auto" w:fill="FFFFFF"/>
              </w:rPr>
              <w:t>Ka-luahine</w:t>
            </w:r>
            <w:proofErr w:type="spellEnd"/>
            <w:r w:rsidRPr="00D9724C">
              <w:rPr>
                <w:rFonts w:ascii="Book Antiqua" w:eastAsia="Times New Roman" w:hAnsi="Book Antiqua" w:cs="Times New Roman"/>
                <w:sz w:val="16"/>
                <w:szCs w:val="20"/>
                <w:shd w:val="clear" w:color="auto" w:fill="FFFFFF"/>
              </w:rPr>
              <w:t xml:space="preserve">. Papa and </w:t>
            </w:r>
            <w:proofErr w:type="spellStart"/>
            <w:r w:rsidRPr="00D9724C">
              <w:rPr>
                <w:rFonts w:ascii="Book Antiqua" w:eastAsia="Times New Roman" w:hAnsi="Book Antiqua" w:cs="Times New Roman"/>
                <w:sz w:val="16"/>
                <w:szCs w:val="20"/>
                <w:shd w:val="clear" w:color="auto" w:fill="FFFFFF"/>
              </w:rPr>
              <w:t>Wakea</w:t>
            </w:r>
            <w:proofErr w:type="spellEnd"/>
            <w:r w:rsidRPr="00D9724C">
              <w:rPr>
                <w:rFonts w:ascii="Book Antiqua" w:eastAsia="Times New Roman" w:hAnsi="Book Antiqua" w:cs="Times New Roman"/>
                <w:sz w:val="16"/>
                <w:szCs w:val="20"/>
                <w:shd w:val="clear" w:color="auto" w:fill="FFFFFF"/>
              </w:rPr>
              <w:t xml:space="preserve"> are the mother and father of </w:t>
            </w:r>
            <w:proofErr w:type="spellStart"/>
            <w:proofErr w:type="gramStart"/>
            <w:r w:rsidRPr="00D9724C">
              <w:rPr>
                <w:rFonts w:ascii="Book Antiqua" w:eastAsia="Times New Roman" w:hAnsi="Book Antiqua" w:cs="Times New Roman"/>
                <w:sz w:val="16"/>
                <w:szCs w:val="20"/>
                <w:shd w:val="clear" w:color="auto" w:fill="FFFFFF"/>
              </w:rPr>
              <w:t>Honua</w:t>
            </w:r>
            <w:proofErr w:type="spellEnd"/>
            <w:r w:rsidRPr="00D9724C">
              <w:rPr>
                <w:rFonts w:ascii="Book Antiqua" w:eastAsia="Times New Roman" w:hAnsi="Book Antiqua" w:cs="Times New Roman"/>
                <w:sz w:val="16"/>
                <w:szCs w:val="20"/>
                <w:shd w:val="clear" w:color="auto" w:fill="FFFFFF"/>
              </w:rPr>
              <w:t>,</w:t>
            </w:r>
            <w:proofErr w:type="gramEnd"/>
            <w:r w:rsidRPr="00D9724C">
              <w:rPr>
                <w:rFonts w:ascii="Book Antiqua" w:eastAsia="Times New Roman" w:hAnsi="Book Antiqua" w:cs="Times New Roman"/>
                <w:sz w:val="16"/>
                <w:szCs w:val="20"/>
                <w:shd w:val="clear" w:color="auto" w:fill="FFFFFF"/>
              </w:rPr>
              <w:t xml:space="preserve"> the being that is the earth. </w:t>
            </w:r>
          </w:p>
          <w:p w14:paraId="756691A3" w14:textId="77777777" w:rsidR="00E9214F" w:rsidRDefault="00E9214F" w:rsidP="00907B09">
            <w:pPr>
              <w:rPr>
                <w:rFonts w:ascii="Book Antiqua" w:eastAsia="Times New Roman" w:hAnsi="Book Antiqua" w:cs="Times New Roman"/>
                <w:sz w:val="16"/>
                <w:szCs w:val="20"/>
                <w:shd w:val="clear" w:color="auto" w:fill="FFFFFF"/>
              </w:rPr>
            </w:pPr>
            <w:r>
              <w:rPr>
                <w:rFonts w:ascii="Book Antiqua" w:eastAsia="Times New Roman" w:hAnsi="Book Antiqua" w:cs="Times New Roman"/>
                <w:noProof/>
                <w:sz w:val="16"/>
                <w:szCs w:val="20"/>
                <w:shd w:val="clear" w:color="auto" w:fill="FFFFFF"/>
              </w:rPr>
              <w:drawing>
                <wp:inline distT="0" distB="0" distL="0" distR="0" wp14:anchorId="1734B09A" wp14:editId="48E46B4C">
                  <wp:extent cx="1160780" cy="1499870"/>
                  <wp:effectExtent l="0" t="0" r="7620" b="0"/>
                  <wp:docPr id="4" name="Picture 4" descr="Macintosh HD:private:var:folders:0_:fftqrvc12tz_vk0snz26tp0h0000gp:T:TemporaryItems:ec666b673848dc9c9f0ec013e2b2fd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private:var:folders:0_:fftqrvc12tz_vk0snz26tp0h0000gp:T:TemporaryItems:ec666b673848dc9c9f0ec013e2b2fd7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0780" cy="1499870"/>
                          </a:xfrm>
                          <a:prstGeom prst="rect">
                            <a:avLst/>
                          </a:prstGeom>
                          <a:noFill/>
                          <a:ln>
                            <a:noFill/>
                          </a:ln>
                        </pic:spPr>
                      </pic:pic>
                    </a:graphicData>
                  </a:graphic>
                </wp:inline>
              </w:drawing>
            </w:r>
          </w:p>
          <w:p w14:paraId="5BA359D4" w14:textId="7AEE1219" w:rsidR="00E9214F" w:rsidRPr="00D9724C" w:rsidRDefault="00E9214F" w:rsidP="00907B09">
            <w:pPr>
              <w:rPr>
                <w:rFonts w:ascii="Book Antiqua" w:eastAsia="Times New Roman" w:hAnsi="Book Antiqua" w:cs="Times New Roman"/>
                <w:sz w:val="16"/>
                <w:szCs w:val="20"/>
                <w:shd w:val="clear" w:color="auto" w:fill="FFFFFF"/>
              </w:rPr>
            </w:pPr>
            <w:r>
              <w:rPr>
                <w:rFonts w:ascii="Book Antiqua" w:eastAsia="Times New Roman" w:hAnsi="Book Antiqua" w:cs="Times New Roman"/>
                <w:sz w:val="16"/>
                <w:szCs w:val="20"/>
                <w:shd w:val="clear" w:color="auto" w:fill="FFFFFF"/>
              </w:rPr>
              <w:t>Note the exaggerated body parts, celebrating them without hiding.</w:t>
            </w:r>
          </w:p>
        </w:tc>
        <w:tc>
          <w:tcPr>
            <w:tcW w:w="2044" w:type="dxa"/>
          </w:tcPr>
          <w:p w14:paraId="23D4F8F3" w14:textId="77777777" w:rsidR="00E9214F" w:rsidRDefault="00FC4521" w:rsidP="00B91BAD">
            <w:pPr>
              <w:rPr>
                <w:rFonts w:ascii="Book Antiqua" w:hAnsi="Book Antiqua"/>
                <w:sz w:val="16"/>
                <w:szCs w:val="20"/>
              </w:rPr>
            </w:pPr>
            <w:r w:rsidRPr="00D9724C">
              <w:rPr>
                <w:rFonts w:ascii="Book Antiqua" w:hAnsi="Book Antiqua"/>
                <w:sz w:val="16"/>
                <w:szCs w:val="20"/>
              </w:rPr>
              <w:t>“I was pregnant with all power” –recorded song in an Indian Vedic</w:t>
            </w:r>
            <w:r w:rsidRPr="00D9724C">
              <w:rPr>
                <w:rFonts w:ascii="Book Antiqua" w:hAnsi="Book Antiqua"/>
                <w:noProof/>
                <w:sz w:val="16"/>
                <w:szCs w:val="20"/>
              </w:rPr>
              <w:drawing>
                <wp:inline distT="0" distB="0" distL="0" distR="0" wp14:anchorId="05B82846" wp14:editId="04EDBAB5">
                  <wp:extent cx="1174808" cy="1471773"/>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5137" cy="1472185"/>
                          </a:xfrm>
                          <a:prstGeom prst="rect">
                            <a:avLst/>
                          </a:prstGeom>
                          <a:noFill/>
                          <a:ln>
                            <a:noFill/>
                          </a:ln>
                        </pic:spPr>
                      </pic:pic>
                    </a:graphicData>
                  </a:graphic>
                </wp:inline>
              </w:drawing>
            </w:r>
          </w:p>
          <w:p w14:paraId="0E58DE8D" w14:textId="77777777" w:rsidR="00E9214F" w:rsidRDefault="00E9214F" w:rsidP="00B91BAD">
            <w:pPr>
              <w:rPr>
                <w:rFonts w:ascii="Book Antiqua" w:hAnsi="Book Antiqua"/>
                <w:sz w:val="16"/>
                <w:szCs w:val="20"/>
              </w:rPr>
            </w:pPr>
            <w:r>
              <w:rPr>
                <w:rFonts w:ascii="Book Antiqua" w:hAnsi="Book Antiqua"/>
                <w:noProof/>
                <w:sz w:val="16"/>
                <w:szCs w:val="20"/>
              </w:rPr>
              <w:drawing>
                <wp:inline distT="0" distB="0" distL="0" distR="0" wp14:anchorId="1AA89750" wp14:editId="30897958">
                  <wp:extent cx="1160780" cy="1633855"/>
                  <wp:effectExtent l="0" t="0" r="7620" b="0"/>
                  <wp:docPr id="2" name="Picture 2" descr="Macintosh HD:private:var:folders:0_:fftqrvc12tz_vk0snz26tp0h0000gp:T:TemporaryItems:1a7f985270a7dd08e32d9d4879970512--hindu-temple-udai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private:var:folders:0_:fftqrvc12tz_vk0snz26tp0h0000gp:T:TemporaryItems:1a7f985270a7dd08e32d9d4879970512--hindu-temple-udaipu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0780" cy="1633855"/>
                          </a:xfrm>
                          <a:prstGeom prst="rect">
                            <a:avLst/>
                          </a:prstGeom>
                          <a:noFill/>
                          <a:ln>
                            <a:noFill/>
                          </a:ln>
                        </pic:spPr>
                      </pic:pic>
                    </a:graphicData>
                  </a:graphic>
                </wp:inline>
              </w:drawing>
            </w:r>
          </w:p>
          <w:p w14:paraId="24BA09E3" w14:textId="2761FE54" w:rsidR="00E9214F" w:rsidRPr="00D9724C" w:rsidRDefault="00E9214F" w:rsidP="00B91BAD">
            <w:pPr>
              <w:rPr>
                <w:rFonts w:ascii="Book Antiqua" w:hAnsi="Book Antiqua"/>
                <w:sz w:val="16"/>
                <w:szCs w:val="20"/>
              </w:rPr>
            </w:pPr>
            <w:r>
              <w:rPr>
                <w:rFonts w:ascii="Book Antiqua" w:hAnsi="Book Antiqua"/>
                <w:sz w:val="16"/>
                <w:szCs w:val="20"/>
              </w:rPr>
              <w:t>Note the unapologetic femininity and sensuality</w:t>
            </w:r>
          </w:p>
        </w:tc>
        <w:tc>
          <w:tcPr>
            <w:tcW w:w="2045" w:type="dxa"/>
          </w:tcPr>
          <w:p w14:paraId="7163DF9B" w14:textId="77777777" w:rsidR="00FC4521" w:rsidRDefault="00FC4521" w:rsidP="00FC4521">
            <w:pPr>
              <w:rPr>
                <w:rFonts w:ascii="Book Antiqua" w:hAnsi="Book Antiqua"/>
                <w:sz w:val="16"/>
                <w:szCs w:val="20"/>
              </w:rPr>
            </w:pPr>
            <w:r w:rsidRPr="00D9724C">
              <w:rPr>
                <w:rFonts w:ascii="Book Antiqua" w:hAnsi="Book Antiqua"/>
                <w:sz w:val="16"/>
                <w:szCs w:val="20"/>
              </w:rPr>
              <w:t>“I am what is, what will be, and what has been. No man uncovered my nakedness, and the fruit of my birthing was the sun.” –Inscription on an Egyptian temple</w:t>
            </w:r>
          </w:p>
          <w:p w14:paraId="1F863A37" w14:textId="77777777" w:rsidR="00C042F7" w:rsidRDefault="00C042F7" w:rsidP="00FC4521">
            <w:pPr>
              <w:rPr>
                <w:rFonts w:ascii="Book Antiqua" w:hAnsi="Book Antiqua"/>
                <w:sz w:val="16"/>
                <w:szCs w:val="20"/>
              </w:rPr>
            </w:pPr>
          </w:p>
          <w:p w14:paraId="72B04FCA" w14:textId="77777777" w:rsidR="00C042F7" w:rsidRDefault="00E9214F" w:rsidP="00FC4521">
            <w:pPr>
              <w:rPr>
                <w:rFonts w:ascii="Book Antiqua" w:hAnsi="Book Antiqua"/>
                <w:sz w:val="16"/>
                <w:szCs w:val="20"/>
              </w:rPr>
            </w:pPr>
            <w:r>
              <w:rPr>
                <w:rFonts w:ascii="Book Antiqua" w:hAnsi="Book Antiqua"/>
                <w:noProof/>
                <w:sz w:val="16"/>
                <w:szCs w:val="20"/>
              </w:rPr>
              <w:drawing>
                <wp:inline distT="0" distB="0" distL="0" distR="0" wp14:anchorId="707FAE53" wp14:editId="29D0BBFC">
                  <wp:extent cx="1160780" cy="1602740"/>
                  <wp:effectExtent l="0" t="0" r="7620" b="0"/>
                  <wp:docPr id="8" name="Picture 8" descr="Macintosh HD:private:var:folders:0_:fftqrvc12tz_vk0snz26tp0h0000gp:T:TemporaryItems:42bd5c3698d7c9936bfef591cd62bfee--egypt-today-egyptian-tatt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private:var:folders:0_:fftqrvc12tz_vk0snz26tp0h0000gp:T:TemporaryItems:42bd5c3698d7c9936bfef591cd62bfee--egypt-today-egyptian-tatto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780" cy="1602740"/>
                          </a:xfrm>
                          <a:prstGeom prst="rect">
                            <a:avLst/>
                          </a:prstGeom>
                          <a:noFill/>
                          <a:ln>
                            <a:noFill/>
                          </a:ln>
                        </pic:spPr>
                      </pic:pic>
                    </a:graphicData>
                  </a:graphic>
                </wp:inline>
              </w:drawing>
            </w:r>
          </w:p>
          <w:p w14:paraId="101A0436" w14:textId="70F1FBE1" w:rsidR="00E9214F" w:rsidRPr="00D9724C" w:rsidRDefault="00E9214F" w:rsidP="00FC4521">
            <w:pPr>
              <w:rPr>
                <w:rFonts w:ascii="Book Antiqua" w:hAnsi="Book Antiqua"/>
                <w:sz w:val="16"/>
                <w:szCs w:val="20"/>
              </w:rPr>
            </w:pPr>
            <w:r>
              <w:rPr>
                <w:rFonts w:ascii="Book Antiqua" w:hAnsi="Book Antiqua"/>
                <w:sz w:val="16"/>
                <w:szCs w:val="20"/>
              </w:rPr>
              <w:t>Note her beautiful and powerful lioness head.</w:t>
            </w:r>
          </w:p>
        </w:tc>
      </w:tr>
    </w:tbl>
    <w:p w14:paraId="5F77327D" w14:textId="640B52EC" w:rsidR="008061AD" w:rsidRDefault="008061AD">
      <w:pPr>
        <w:rPr>
          <w:rFonts w:ascii="Book Antiqua" w:hAnsi="Book Antiqua"/>
          <w:sz w:val="20"/>
          <w:szCs w:val="20"/>
        </w:rPr>
      </w:pPr>
      <w:r>
        <w:rPr>
          <w:rFonts w:ascii="Book Antiqua" w:hAnsi="Book Antiqua"/>
          <w:sz w:val="20"/>
          <w:szCs w:val="20"/>
        </w:rPr>
        <w:br w:type="page"/>
      </w:r>
    </w:p>
    <w:p w14:paraId="217916DB" w14:textId="0FD1A25D" w:rsidR="00907B09" w:rsidRDefault="008061AD">
      <w:pPr>
        <w:rPr>
          <w:rFonts w:ascii="Book Antiqua" w:hAnsi="Book Antiqua"/>
          <w:b/>
          <w:sz w:val="20"/>
          <w:szCs w:val="20"/>
        </w:rPr>
      </w:pPr>
      <w:r>
        <w:rPr>
          <w:rFonts w:ascii="Book Antiqua" w:hAnsi="Book Antiqua"/>
          <w:b/>
          <w:sz w:val="20"/>
          <w:szCs w:val="20"/>
        </w:rPr>
        <w:t>Paleolithic Creation Stories</w:t>
      </w:r>
    </w:p>
    <w:p w14:paraId="784E8726" w14:textId="77777777" w:rsidR="008061AD" w:rsidRDefault="008061AD">
      <w:pPr>
        <w:rPr>
          <w:rFonts w:ascii="Book Antiqua" w:hAnsi="Book Antiqua"/>
          <w:sz w:val="20"/>
          <w:szCs w:val="20"/>
        </w:rPr>
      </w:pPr>
    </w:p>
    <w:p w14:paraId="190AA7F0" w14:textId="495AFDAB" w:rsidR="008061AD" w:rsidRDefault="008061AD">
      <w:pPr>
        <w:rPr>
          <w:rFonts w:ascii="Book Antiqua" w:hAnsi="Book Antiqua"/>
          <w:sz w:val="20"/>
          <w:szCs w:val="20"/>
        </w:rPr>
      </w:pPr>
      <w:r>
        <w:rPr>
          <w:rFonts w:ascii="Book Antiqua" w:hAnsi="Book Antiqua"/>
          <w:sz w:val="20"/>
          <w:szCs w:val="20"/>
        </w:rPr>
        <w:t xml:space="preserve">Of the selected goddesses and creation stories from peoples around the world, what patterns do you notice? </w:t>
      </w:r>
    </w:p>
    <w:p w14:paraId="2CC6A1A6" w14:textId="77777777" w:rsidR="008061AD" w:rsidRDefault="008061AD">
      <w:pPr>
        <w:rPr>
          <w:rFonts w:ascii="Book Antiqua" w:hAnsi="Book Antiqua"/>
          <w:sz w:val="20"/>
          <w:szCs w:val="20"/>
        </w:rPr>
      </w:pPr>
    </w:p>
    <w:p w14:paraId="5B3423A9" w14:textId="77777777" w:rsidR="008061AD" w:rsidRDefault="008061AD">
      <w:pPr>
        <w:rPr>
          <w:rFonts w:ascii="Book Antiqua" w:hAnsi="Book Antiqua"/>
          <w:sz w:val="20"/>
          <w:szCs w:val="20"/>
        </w:rPr>
      </w:pPr>
    </w:p>
    <w:p w14:paraId="7A48F9BC" w14:textId="77777777" w:rsidR="008061AD" w:rsidRDefault="008061AD">
      <w:pPr>
        <w:rPr>
          <w:rFonts w:ascii="Book Antiqua" w:hAnsi="Book Antiqua"/>
          <w:sz w:val="20"/>
          <w:szCs w:val="20"/>
        </w:rPr>
      </w:pPr>
    </w:p>
    <w:p w14:paraId="5CA19E5A" w14:textId="77777777" w:rsidR="008061AD" w:rsidRDefault="008061AD">
      <w:pPr>
        <w:rPr>
          <w:rFonts w:ascii="Book Antiqua" w:hAnsi="Book Antiqua"/>
          <w:sz w:val="20"/>
          <w:szCs w:val="20"/>
        </w:rPr>
      </w:pPr>
    </w:p>
    <w:p w14:paraId="3F44C2AE" w14:textId="77777777" w:rsidR="008061AD" w:rsidRDefault="008061AD">
      <w:pPr>
        <w:rPr>
          <w:rFonts w:ascii="Book Antiqua" w:hAnsi="Book Antiqua"/>
          <w:sz w:val="20"/>
          <w:szCs w:val="20"/>
        </w:rPr>
      </w:pPr>
    </w:p>
    <w:p w14:paraId="528C0717" w14:textId="77777777" w:rsidR="008061AD" w:rsidRDefault="008061AD">
      <w:pPr>
        <w:rPr>
          <w:rFonts w:ascii="Book Antiqua" w:hAnsi="Book Antiqua"/>
          <w:sz w:val="20"/>
          <w:szCs w:val="20"/>
        </w:rPr>
      </w:pPr>
      <w:bookmarkStart w:id="0" w:name="_GoBack"/>
      <w:bookmarkEnd w:id="0"/>
    </w:p>
    <w:p w14:paraId="73BEACD6" w14:textId="77777777" w:rsidR="008061AD" w:rsidRDefault="008061AD">
      <w:pPr>
        <w:rPr>
          <w:rFonts w:ascii="Book Antiqua" w:hAnsi="Book Antiqua"/>
          <w:sz w:val="20"/>
          <w:szCs w:val="20"/>
        </w:rPr>
      </w:pPr>
    </w:p>
    <w:p w14:paraId="74F99416" w14:textId="77777777" w:rsidR="008061AD" w:rsidRDefault="008061AD">
      <w:pPr>
        <w:rPr>
          <w:rFonts w:ascii="Book Antiqua" w:hAnsi="Book Antiqua"/>
          <w:sz w:val="20"/>
          <w:szCs w:val="20"/>
        </w:rPr>
      </w:pPr>
    </w:p>
    <w:p w14:paraId="25B3040F" w14:textId="77777777" w:rsidR="008061AD" w:rsidRDefault="008061AD">
      <w:pPr>
        <w:rPr>
          <w:rFonts w:ascii="Book Antiqua" w:hAnsi="Book Antiqua"/>
          <w:sz w:val="20"/>
          <w:szCs w:val="20"/>
        </w:rPr>
      </w:pPr>
    </w:p>
    <w:p w14:paraId="4BED5AD6" w14:textId="252CA2E8" w:rsidR="008061AD" w:rsidRDefault="008061AD">
      <w:pPr>
        <w:rPr>
          <w:rFonts w:ascii="Book Antiqua" w:hAnsi="Book Antiqua"/>
          <w:sz w:val="20"/>
          <w:szCs w:val="20"/>
        </w:rPr>
      </w:pPr>
      <w:r>
        <w:rPr>
          <w:rFonts w:ascii="Book Antiqua" w:hAnsi="Book Antiqua"/>
          <w:sz w:val="20"/>
          <w:szCs w:val="20"/>
        </w:rPr>
        <w:t>Are any of the stories outliers? What makes them different?</w:t>
      </w:r>
    </w:p>
    <w:p w14:paraId="6BC2A479" w14:textId="77777777" w:rsidR="008061AD" w:rsidRDefault="008061AD">
      <w:pPr>
        <w:rPr>
          <w:rFonts w:ascii="Book Antiqua" w:hAnsi="Book Antiqua"/>
          <w:sz w:val="20"/>
          <w:szCs w:val="20"/>
        </w:rPr>
      </w:pPr>
    </w:p>
    <w:p w14:paraId="3C7255F4" w14:textId="77777777" w:rsidR="008061AD" w:rsidRDefault="008061AD">
      <w:pPr>
        <w:rPr>
          <w:rFonts w:ascii="Book Antiqua" w:hAnsi="Book Antiqua"/>
          <w:sz w:val="20"/>
          <w:szCs w:val="20"/>
        </w:rPr>
      </w:pPr>
    </w:p>
    <w:p w14:paraId="095849E9" w14:textId="77777777" w:rsidR="008061AD" w:rsidRDefault="008061AD">
      <w:pPr>
        <w:rPr>
          <w:rFonts w:ascii="Book Antiqua" w:hAnsi="Book Antiqua"/>
          <w:sz w:val="20"/>
          <w:szCs w:val="20"/>
        </w:rPr>
      </w:pPr>
    </w:p>
    <w:p w14:paraId="1B182213" w14:textId="77777777" w:rsidR="008061AD" w:rsidRDefault="008061AD">
      <w:pPr>
        <w:rPr>
          <w:rFonts w:ascii="Book Antiqua" w:hAnsi="Book Antiqua"/>
          <w:sz w:val="20"/>
          <w:szCs w:val="20"/>
        </w:rPr>
      </w:pPr>
    </w:p>
    <w:p w14:paraId="07DFEFBF" w14:textId="77777777" w:rsidR="008061AD" w:rsidRDefault="008061AD">
      <w:pPr>
        <w:rPr>
          <w:rFonts w:ascii="Book Antiqua" w:hAnsi="Book Antiqua"/>
          <w:sz w:val="20"/>
          <w:szCs w:val="20"/>
        </w:rPr>
      </w:pPr>
    </w:p>
    <w:p w14:paraId="1FBA8BA5" w14:textId="77777777" w:rsidR="008061AD" w:rsidRDefault="008061AD">
      <w:pPr>
        <w:rPr>
          <w:rFonts w:ascii="Book Antiqua" w:hAnsi="Book Antiqua"/>
          <w:sz w:val="20"/>
          <w:szCs w:val="20"/>
        </w:rPr>
      </w:pPr>
    </w:p>
    <w:p w14:paraId="34FD38BF" w14:textId="77777777" w:rsidR="008061AD" w:rsidRDefault="008061AD">
      <w:pPr>
        <w:rPr>
          <w:rFonts w:ascii="Book Antiqua" w:hAnsi="Book Antiqua"/>
          <w:sz w:val="20"/>
          <w:szCs w:val="20"/>
        </w:rPr>
      </w:pPr>
    </w:p>
    <w:p w14:paraId="7176C05D" w14:textId="77777777" w:rsidR="008061AD" w:rsidRDefault="008061AD">
      <w:pPr>
        <w:rPr>
          <w:rFonts w:ascii="Book Antiqua" w:hAnsi="Book Antiqua"/>
          <w:sz w:val="20"/>
          <w:szCs w:val="20"/>
        </w:rPr>
      </w:pPr>
    </w:p>
    <w:p w14:paraId="5FAF74DC" w14:textId="77777777" w:rsidR="008061AD" w:rsidRDefault="008061AD">
      <w:pPr>
        <w:rPr>
          <w:rFonts w:ascii="Book Antiqua" w:hAnsi="Book Antiqua"/>
          <w:sz w:val="20"/>
          <w:szCs w:val="20"/>
        </w:rPr>
      </w:pPr>
    </w:p>
    <w:p w14:paraId="69230BB6" w14:textId="38E7CBAF" w:rsidR="008061AD" w:rsidRDefault="008061AD">
      <w:pPr>
        <w:rPr>
          <w:rFonts w:ascii="Book Antiqua" w:hAnsi="Book Antiqua"/>
          <w:sz w:val="20"/>
          <w:szCs w:val="20"/>
        </w:rPr>
      </w:pPr>
      <w:r>
        <w:rPr>
          <w:rFonts w:ascii="Book Antiqua" w:hAnsi="Book Antiqua"/>
          <w:sz w:val="20"/>
          <w:szCs w:val="20"/>
        </w:rPr>
        <w:t>Of the surviving statues of these goddesses, what similarities and differences do you notice?</w:t>
      </w:r>
    </w:p>
    <w:p w14:paraId="2F7DC334" w14:textId="77777777" w:rsidR="008061AD" w:rsidRDefault="008061AD">
      <w:pPr>
        <w:rPr>
          <w:rFonts w:ascii="Book Antiqua" w:hAnsi="Book Antiqua"/>
          <w:sz w:val="20"/>
          <w:szCs w:val="20"/>
        </w:rPr>
      </w:pPr>
    </w:p>
    <w:p w14:paraId="06B67870" w14:textId="77777777" w:rsidR="008061AD" w:rsidRDefault="008061AD">
      <w:pPr>
        <w:rPr>
          <w:rFonts w:ascii="Book Antiqua" w:hAnsi="Book Antiqua"/>
          <w:sz w:val="20"/>
          <w:szCs w:val="20"/>
        </w:rPr>
      </w:pPr>
    </w:p>
    <w:p w14:paraId="21370C4C" w14:textId="77777777" w:rsidR="008061AD" w:rsidRDefault="008061AD">
      <w:pPr>
        <w:rPr>
          <w:rFonts w:ascii="Book Antiqua" w:hAnsi="Book Antiqua"/>
          <w:sz w:val="20"/>
          <w:szCs w:val="20"/>
        </w:rPr>
      </w:pPr>
    </w:p>
    <w:p w14:paraId="57DF8E82" w14:textId="77777777" w:rsidR="008061AD" w:rsidRDefault="008061AD">
      <w:pPr>
        <w:rPr>
          <w:rFonts w:ascii="Book Antiqua" w:hAnsi="Book Antiqua"/>
          <w:sz w:val="20"/>
          <w:szCs w:val="20"/>
        </w:rPr>
      </w:pPr>
    </w:p>
    <w:p w14:paraId="0814C447" w14:textId="77777777" w:rsidR="008061AD" w:rsidRDefault="008061AD">
      <w:pPr>
        <w:rPr>
          <w:rFonts w:ascii="Book Antiqua" w:hAnsi="Book Antiqua"/>
          <w:sz w:val="20"/>
          <w:szCs w:val="20"/>
        </w:rPr>
      </w:pPr>
    </w:p>
    <w:p w14:paraId="366AF555" w14:textId="77777777" w:rsidR="008061AD" w:rsidRDefault="008061AD">
      <w:pPr>
        <w:rPr>
          <w:rFonts w:ascii="Book Antiqua" w:hAnsi="Book Antiqua"/>
          <w:sz w:val="20"/>
          <w:szCs w:val="20"/>
        </w:rPr>
      </w:pPr>
    </w:p>
    <w:p w14:paraId="40528B21" w14:textId="77777777" w:rsidR="008061AD" w:rsidRDefault="008061AD">
      <w:pPr>
        <w:rPr>
          <w:rFonts w:ascii="Book Antiqua" w:hAnsi="Book Antiqua"/>
          <w:sz w:val="20"/>
          <w:szCs w:val="20"/>
        </w:rPr>
      </w:pPr>
    </w:p>
    <w:p w14:paraId="39B0553E" w14:textId="77777777" w:rsidR="008061AD" w:rsidRDefault="008061AD">
      <w:pPr>
        <w:rPr>
          <w:rFonts w:ascii="Book Antiqua" w:hAnsi="Book Antiqua"/>
          <w:sz w:val="20"/>
          <w:szCs w:val="20"/>
        </w:rPr>
      </w:pPr>
    </w:p>
    <w:p w14:paraId="3CC306B6" w14:textId="77777777" w:rsidR="008061AD" w:rsidRDefault="008061AD">
      <w:pPr>
        <w:rPr>
          <w:rFonts w:ascii="Book Antiqua" w:hAnsi="Book Antiqua"/>
          <w:sz w:val="20"/>
          <w:szCs w:val="20"/>
        </w:rPr>
      </w:pPr>
    </w:p>
    <w:p w14:paraId="20E55022" w14:textId="5F3179A6" w:rsidR="008061AD" w:rsidRPr="008061AD" w:rsidRDefault="008061AD">
      <w:pPr>
        <w:rPr>
          <w:rFonts w:ascii="Book Antiqua" w:hAnsi="Book Antiqua"/>
          <w:sz w:val="20"/>
          <w:szCs w:val="20"/>
        </w:rPr>
      </w:pPr>
      <w:r>
        <w:rPr>
          <w:rFonts w:ascii="Book Antiqua" w:hAnsi="Book Antiqua"/>
          <w:sz w:val="20"/>
          <w:szCs w:val="20"/>
        </w:rPr>
        <w:t>What do these stories and goddesses tell us about the role of women in Paleolithic societies?</w:t>
      </w:r>
    </w:p>
    <w:sectPr w:rsidR="008061AD" w:rsidRPr="008061AD" w:rsidSect="00D9724C">
      <w:pgSz w:w="15840" w:h="12240" w:orient="landscape"/>
      <w:pgMar w:top="108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F42"/>
    <w:rsid w:val="00004FDF"/>
    <w:rsid w:val="00045B60"/>
    <w:rsid w:val="000D7F42"/>
    <w:rsid w:val="00293C5A"/>
    <w:rsid w:val="002C1BBC"/>
    <w:rsid w:val="002F4CD4"/>
    <w:rsid w:val="00307509"/>
    <w:rsid w:val="00383563"/>
    <w:rsid w:val="003C5ECB"/>
    <w:rsid w:val="00475C2A"/>
    <w:rsid w:val="00513672"/>
    <w:rsid w:val="006B1C25"/>
    <w:rsid w:val="00705147"/>
    <w:rsid w:val="00705A1D"/>
    <w:rsid w:val="008061AD"/>
    <w:rsid w:val="008445BA"/>
    <w:rsid w:val="00907B09"/>
    <w:rsid w:val="00B446F2"/>
    <w:rsid w:val="00B8086D"/>
    <w:rsid w:val="00B91BAD"/>
    <w:rsid w:val="00C042F7"/>
    <w:rsid w:val="00D9724C"/>
    <w:rsid w:val="00DA05B7"/>
    <w:rsid w:val="00E13134"/>
    <w:rsid w:val="00E6605B"/>
    <w:rsid w:val="00E842D7"/>
    <w:rsid w:val="00E9214F"/>
    <w:rsid w:val="00FC4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AFF06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KERT">
    <w:name w:val="ECKERT"/>
    <w:next w:val="Normal"/>
    <w:autoRedefine/>
    <w:qFormat/>
    <w:rsid w:val="006B1C25"/>
    <w:rPr>
      <w:rFonts w:ascii="Book Antiqua" w:hAnsi="Book Antiqua"/>
    </w:rPr>
  </w:style>
  <w:style w:type="table" w:styleId="TableGrid">
    <w:name w:val="Table Grid"/>
    <w:basedOn w:val="TableNormal"/>
    <w:uiPriority w:val="59"/>
    <w:rsid w:val="000D7F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907B09"/>
    <w:rPr>
      <w:color w:val="0000FF"/>
      <w:u w:val="single"/>
    </w:rPr>
  </w:style>
  <w:style w:type="paragraph" w:styleId="BalloonText">
    <w:name w:val="Balloon Text"/>
    <w:basedOn w:val="Normal"/>
    <w:link w:val="BalloonTextChar"/>
    <w:uiPriority w:val="99"/>
    <w:semiHidden/>
    <w:unhideWhenUsed/>
    <w:rsid w:val="00E660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605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KERT">
    <w:name w:val="ECKERT"/>
    <w:next w:val="Normal"/>
    <w:autoRedefine/>
    <w:qFormat/>
    <w:rsid w:val="006B1C25"/>
    <w:rPr>
      <w:rFonts w:ascii="Book Antiqua" w:hAnsi="Book Antiqua"/>
    </w:rPr>
  </w:style>
  <w:style w:type="table" w:styleId="TableGrid">
    <w:name w:val="Table Grid"/>
    <w:basedOn w:val="TableNormal"/>
    <w:uiPriority w:val="59"/>
    <w:rsid w:val="000D7F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907B09"/>
    <w:rPr>
      <w:color w:val="0000FF"/>
      <w:u w:val="single"/>
    </w:rPr>
  </w:style>
  <w:style w:type="paragraph" w:styleId="BalloonText">
    <w:name w:val="Balloon Text"/>
    <w:basedOn w:val="Normal"/>
    <w:link w:val="BalloonTextChar"/>
    <w:uiPriority w:val="99"/>
    <w:semiHidden/>
    <w:unhideWhenUsed/>
    <w:rsid w:val="00E660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605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16314">
      <w:bodyDiv w:val="1"/>
      <w:marLeft w:val="0"/>
      <w:marRight w:val="0"/>
      <w:marTop w:val="0"/>
      <w:marBottom w:val="0"/>
      <w:divBdr>
        <w:top w:val="none" w:sz="0" w:space="0" w:color="auto"/>
        <w:left w:val="none" w:sz="0" w:space="0" w:color="auto"/>
        <w:bottom w:val="none" w:sz="0" w:space="0" w:color="auto"/>
        <w:right w:val="none" w:sz="0" w:space="0" w:color="auto"/>
      </w:divBdr>
    </w:div>
    <w:div w:id="106433129">
      <w:bodyDiv w:val="1"/>
      <w:marLeft w:val="0"/>
      <w:marRight w:val="0"/>
      <w:marTop w:val="0"/>
      <w:marBottom w:val="0"/>
      <w:divBdr>
        <w:top w:val="none" w:sz="0" w:space="0" w:color="auto"/>
        <w:left w:val="none" w:sz="0" w:space="0" w:color="auto"/>
        <w:bottom w:val="none" w:sz="0" w:space="0" w:color="auto"/>
        <w:right w:val="none" w:sz="0" w:space="0" w:color="auto"/>
      </w:divBdr>
    </w:div>
    <w:div w:id="202253813">
      <w:bodyDiv w:val="1"/>
      <w:marLeft w:val="0"/>
      <w:marRight w:val="0"/>
      <w:marTop w:val="0"/>
      <w:marBottom w:val="0"/>
      <w:divBdr>
        <w:top w:val="none" w:sz="0" w:space="0" w:color="auto"/>
        <w:left w:val="none" w:sz="0" w:space="0" w:color="auto"/>
        <w:bottom w:val="none" w:sz="0" w:space="0" w:color="auto"/>
        <w:right w:val="none" w:sz="0" w:space="0" w:color="auto"/>
      </w:divBdr>
    </w:div>
    <w:div w:id="214006065">
      <w:bodyDiv w:val="1"/>
      <w:marLeft w:val="0"/>
      <w:marRight w:val="0"/>
      <w:marTop w:val="0"/>
      <w:marBottom w:val="0"/>
      <w:divBdr>
        <w:top w:val="none" w:sz="0" w:space="0" w:color="auto"/>
        <w:left w:val="none" w:sz="0" w:space="0" w:color="auto"/>
        <w:bottom w:val="none" w:sz="0" w:space="0" w:color="auto"/>
        <w:right w:val="none" w:sz="0" w:space="0" w:color="auto"/>
      </w:divBdr>
    </w:div>
    <w:div w:id="250893987">
      <w:bodyDiv w:val="1"/>
      <w:marLeft w:val="0"/>
      <w:marRight w:val="0"/>
      <w:marTop w:val="0"/>
      <w:marBottom w:val="0"/>
      <w:divBdr>
        <w:top w:val="none" w:sz="0" w:space="0" w:color="auto"/>
        <w:left w:val="none" w:sz="0" w:space="0" w:color="auto"/>
        <w:bottom w:val="none" w:sz="0" w:space="0" w:color="auto"/>
        <w:right w:val="none" w:sz="0" w:space="0" w:color="auto"/>
      </w:divBdr>
    </w:div>
    <w:div w:id="329452820">
      <w:bodyDiv w:val="1"/>
      <w:marLeft w:val="0"/>
      <w:marRight w:val="0"/>
      <w:marTop w:val="0"/>
      <w:marBottom w:val="0"/>
      <w:divBdr>
        <w:top w:val="none" w:sz="0" w:space="0" w:color="auto"/>
        <w:left w:val="none" w:sz="0" w:space="0" w:color="auto"/>
        <w:bottom w:val="none" w:sz="0" w:space="0" w:color="auto"/>
        <w:right w:val="none" w:sz="0" w:space="0" w:color="auto"/>
      </w:divBdr>
    </w:div>
    <w:div w:id="438179537">
      <w:bodyDiv w:val="1"/>
      <w:marLeft w:val="0"/>
      <w:marRight w:val="0"/>
      <w:marTop w:val="0"/>
      <w:marBottom w:val="0"/>
      <w:divBdr>
        <w:top w:val="none" w:sz="0" w:space="0" w:color="auto"/>
        <w:left w:val="none" w:sz="0" w:space="0" w:color="auto"/>
        <w:bottom w:val="none" w:sz="0" w:space="0" w:color="auto"/>
        <w:right w:val="none" w:sz="0" w:space="0" w:color="auto"/>
      </w:divBdr>
    </w:div>
    <w:div w:id="507016519">
      <w:bodyDiv w:val="1"/>
      <w:marLeft w:val="0"/>
      <w:marRight w:val="0"/>
      <w:marTop w:val="0"/>
      <w:marBottom w:val="0"/>
      <w:divBdr>
        <w:top w:val="none" w:sz="0" w:space="0" w:color="auto"/>
        <w:left w:val="none" w:sz="0" w:space="0" w:color="auto"/>
        <w:bottom w:val="none" w:sz="0" w:space="0" w:color="auto"/>
        <w:right w:val="none" w:sz="0" w:space="0" w:color="auto"/>
      </w:divBdr>
    </w:div>
    <w:div w:id="583950809">
      <w:bodyDiv w:val="1"/>
      <w:marLeft w:val="0"/>
      <w:marRight w:val="0"/>
      <w:marTop w:val="0"/>
      <w:marBottom w:val="0"/>
      <w:divBdr>
        <w:top w:val="none" w:sz="0" w:space="0" w:color="auto"/>
        <w:left w:val="none" w:sz="0" w:space="0" w:color="auto"/>
        <w:bottom w:val="none" w:sz="0" w:space="0" w:color="auto"/>
        <w:right w:val="none" w:sz="0" w:space="0" w:color="auto"/>
      </w:divBdr>
    </w:div>
    <w:div w:id="973755413">
      <w:bodyDiv w:val="1"/>
      <w:marLeft w:val="0"/>
      <w:marRight w:val="0"/>
      <w:marTop w:val="0"/>
      <w:marBottom w:val="0"/>
      <w:divBdr>
        <w:top w:val="none" w:sz="0" w:space="0" w:color="auto"/>
        <w:left w:val="none" w:sz="0" w:space="0" w:color="auto"/>
        <w:bottom w:val="none" w:sz="0" w:space="0" w:color="auto"/>
        <w:right w:val="none" w:sz="0" w:space="0" w:color="auto"/>
      </w:divBdr>
    </w:div>
    <w:div w:id="1076125205">
      <w:bodyDiv w:val="1"/>
      <w:marLeft w:val="0"/>
      <w:marRight w:val="0"/>
      <w:marTop w:val="0"/>
      <w:marBottom w:val="0"/>
      <w:divBdr>
        <w:top w:val="none" w:sz="0" w:space="0" w:color="auto"/>
        <w:left w:val="none" w:sz="0" w:space="0" w:color="auto"/>
        <w:bottom w:val="none" w:sz="0" w:space="0" w:color="auto"/>
        <w:right w:val="none" w:sz="0" w:space="0" w:color="auto"/>
      </w:divBdr>
    </w:div>
    <w:div w:id="1133257159">
      <w:bodyDiv w:val="1"/>
      <w:marLeft w:val="0"/>
      <w:marRight w:val="0"/>
      <w:marTop w:val="0"/>
      <w:marBottom w:val="0"/>
      <w:divBdr>
        <w:top w:val="none" w:sz="0" w:space="0" w:color="auto"/>
        <w:left w:val="none" w:sz="0" w:space="0" w:color="auto"/>
        <w:bottom w:val="none" w:sz="0" w:space="0" w:color="auto"/>
        <w:right w:val="none" w:sz="0" w:space="0" w:color="auto"/>
      </w:divBdr>
    </w:div>
    <w:div w:id="1182891476">
      <w:bodyDiv w:val="1"/>
      <w:marLeft w:val="0"/>
      <w:marRight w:val="0"/>
      <w:marTop w:val="0"/>
      <w:marBottom w:val="0"/>
      <w:divBdr>
        <w:top w:val="none" w:sz="0" w:space="0" w:color="auto"/>
        <w:left w:val="none" w:sz="0" w:space="0" w:color="auto"/>
        <w:bottom w:val="none" w:sz="0" w:space="0" w:color="auto"/>
        <w:right w:val="none" w:sz="0" w:space="0" w:color="auto"/>
      </w:divBdr>
    </w:div>
    <w:div w:id="1223058278">
      <w:bodyDiv w:val="1"/>
      <w:marLeft w:val="0"/>
      <w:marRight w:val="0"/>
      <w:marTop w:val="0"/>
      <w:marBottom w:val="0"/>
      <w:divBdr>
        <w:top w:val="none" w:sz="0" w:space="0" w:color="auto"/>
        <w:left w:val="none" w:sz="0" w:space="0" w:color="auto"/>
        <w:bottom w:val="none" w:sz="0" w:space="0" w:color="auto"/>
        <w:right w:val="none" w:sz="0" w:space="0" w:color="auto"/>
      </w:divBdr>
    </w:div>
    <w:div w:id="1299336103">
      <w:bodyDiv w:val="1"/>
      <w:marLeft w:val="0"/>
      <w:marRight w:val="0"/>
      <w:marTop w:val="0"/>
      <w:marBottom w:val="0"/>
      <w:divBdr>
        <w:top w:val="none" w:sz="0" w:space="0" w:color="auto"/>
        <w:left w:val="none" w:sz="0" w:space="0" w:color="auto"/>
        <w:bottom w:val="none" w:sz="0" w:space="0" w:color="auto"/>
        <w:right w:val="none" w:sz="0" w:space="0" w:color="auto"/>
      </w:divBdr>
    </w:div>
    <w:div w:id="1302223551">
      <w:bodyDiv w:val="1"/>
      <w:marLeft w:val="0"/>
      <w:marRight w:val="0"/>
      <w:marTop w:val="0"/>
      <w:marBottom w:val="0"/>
      <w:divBdr>
        <w:top w:val="none" w:sz="0" w:space="0" w:color="auto"/>
        <w:left w:val="none" w:sz="0" w:space="0" w:color="auto"/>
        <w:bottom w:val="none" w:sz="0" w:space="0" w:color="auto"/>
        <w:right w:val="none" w:sz="0" w:space="0" w:color="auto"/>
      </w:divBdr>
    </w:div>
    <w:div w:id="1598825498">
      <w:bodyDiv w:val="1"/>
      <w:marLeft w:val="0"/>
      <w:marRight w:val="0"/>
      <w:marTop w:val="0"/>
      <w:marBottom w:val="0"/>
      <w:divBdr>
        <w:top w:val="none" w:sz="0" w:space="0" w:color="auto"/>
        <w:left w:val="none" w:sz="0" w:space="0" w:color="auto"/>
        <w:bottom w:val="none" w:sz="0" w:space="0" w:color="auto"/>
        <w:right w:val="none" w:sz="0" w:space="0" w:color="auto"/>
      </w:divBdr>
    </w:div>
    <w:div w:id="1644039865">
      <w:bodyDiv w:val="1"/>
      <w:marLeft w:val="0"/>
      <w:marRight w:val="0"/>
      <w:marTop w:val="0"/>
      <w:marBottom w:val="0"/>
      <w:divBdr>
        <w:top w:val="none" w:sz="0" w:space="0" w:color="auto"/>
        <w:left w:val="none" w:sz="0" w:space="0" w:color="auto"/>
        <w:bottom w:val="none" w:sz="0" w:space="0" w:color="auto"/>
        <w:right w:val="none" w:sz="0" w:space="0" w:color="auto"/>
      </w:divBdr>
    </w:div>
    <w:div w:id="1770806623">
      <w:bodyDiv w:val="1"/>
      <w:marLeft w:val="0"/>
      <w:marRight w:val="0"/>
      <w:marTop w:val="0"/>
      <w:marBottom w:val="0"/>
      <w:divBdr>
        <w:top w:val="none" w:sz="0" w:space="0" w:color="auto"/>
        <w:left w:val="none" w:sz="0" w:space="0" w:color="auto"/>
        <w:bottom w:val="none" w:sz="0" w:space="0" w:color="auto"/>
        <w:right w:val="none" w:sz="0" w:space="0" w:color="auto"/>
      </w:divBdr>
    </w:div>
    <w:div w:id="1913814641">
      <w:bodyDiv w:val="1"/>
      <w:marLeft w:val="0"/>
      <w:marRight w:val="0"/>
      <w:marTop w:val="0"/>
      <w:marBottom w:val="0"/>
      <w:divBdr>
        <w:top w:val="none" w:sz="0" w:space="0" w:color="auto"/>
        <w:left w:val="none" w:sz="0" w:space="0" w:color="auto"/>
        <w:bottom w:val="none" w:sz="0" w:space="0" w:color="auto"/>
        <w:right w:val="none" w:sz="0" w:space="0" w:color="auto"/>
      </w:divBdr>
    </w:div>
    <w:div w:id="20766578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331</TotalTime>
  <Pages>3</Pages>
  <Words>689</Words>
  <Characters>3928</Characters>
  <Application>Microsoft Macintosh Word</Application>
  <DocSecurity>0</DocSecurity>
  <Lines>32</Lines>
  <Paragraphs>9</Paragraphs>
  <ScaleCrop>false</ScaleCrop>
  <Company/>
  <LinksUpToDate>false</LinksUpToDate>
  <CharactersWithSpaces>4608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Kelsie Eckert</dc:creator>
  <cp:keywords/>
  <dc:description/>
  <cp:lastModifiedBy>Kelsie Eckert</cp:lastModifiedBy>
  <cp:revision>5</cp:revision>
  <dcterms:created xsi:type="dcterms:W3CDTF">2017-09-05T20:39:00Z</dcterms:created>
  <dcterms:modified xsi:type="dcterms:W3CDTF">2018-10-24T18:08:00Z</dcterms:modified>
</cp:coreProperties>
</file>